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1BD" w:rsidRPr="0098079F" w:rsidRDefault="000F51BD" w:rsidP="000F51BD">
      <w:pPr>
        <w:spacing w:line="276" w:lineRule="auto"/>
        <w:ind w:right="-1" w:firstLine="708"/>
        <w:jc w:val="center"/>
        <w:rPr>
          <w:rFonts w:eastAsia="Calibri"/>
          <w:b/>
          <w:bCs/>
          <w:sz w:val="28"/>
          <w:szCs w:val="28"/>
          <w:lang w:val="ky-KG" w:eastAsia="ru-RU"/>
        </w:rPr>
      </w:pPr>
      <w:r w:rsidRPr="0098079F">
        <w:rPr>
          <w:rFonts w:eastAsia="Calibri"/>
          <w:b/>
          <w:bCs/>
          <w:sz w:val="28"/>
          <w:szCs w:val="28"/>
          <w:lang w:val="ky-KG" w:eastAsia="ru-RU"/>
        </w:rPr>
        <w:t>Кыргыз Республикасынын Өкмөтүнүн 2009-жылдын 18-декабрындагы № 771 “Кыргыз Республикасынын Куралдуу Күчтөрүндө, башка аскердик түзүлүштөрүндө жана мыйзам менен аскердик кызмат каралган мамлекеттик органдарында медициналык күбөлөндүрүү жөнүндө (тынчтык жана согуш убагында) Жобону бекитүү жөнүндө” Кыргыз Республикасынын Өкмөтүнүн токтомуна өзгөртүүлөрдү жана толуктоолорду киргизүү жөнүндө” токтом долбооруна</w:t>
      </w:r>
    </w:p>
    <w:p w:rsidR="000F51BD" w:rsidRPr="0098079F" w:rsidRDefault="000F51BD" w:rsidP="000F51BD">
      <w:pPr>
        <w:jc w:val="center"/>
        <w:rPr>
          <w:rFonts w:eastAsia="Calibri"/>
          <w:b/>
          <w:sz w:val="28"/>
          <w:szCs w:val="28"/>
          <w:lang w:val="ky-KG" w:eastAsia="ru-RU"/>
        </w:rPr>
      </w:pPr>
      <w:r w:rsidRPr="0098079F">
        <w:rPr>
          <w:rFonts w:eastAsia="Calibri"/>
          <w:b/>
          <w:sz w:val="28"/>
          <w:szCs w:val="28"/>
          <w:lang w:val="ky-KG" w:eastAsia="ru-RU"/>
        </w:rPr>
        <w:t xml:space="preserve">САЛЫШТЫРМА ТАБЛИЦА </w:t>
      </w:r>
    </w:p>
    <w:p w:rsidR="000F51BD" w:rsidRDefault="000F51BD" w:rsidP="000F51BD">
      <w:pPr>
        <w:tabs>
          <w:tab w:val="center" w:pos="7001"/>
          <w:tab w:val="left" w:pos="9465"/>
        </w:tabs>
        <w:rPr>
          <w:rFonts w:eastAsia="Times New Roman"/>
          <w:b/>
          <w:sz w:val="28"/>
          <w:szCs w:val="28"/>
          <w:lang w:eastAsia="ru-RU"/>
        </w:rPr>
      </w:pPr>
    </w:p>
    <w:tbl>
      <w:tblPr>
        <w:tblStyle w:val="a4"/>
        <w:tblW w:w="14709" w:type="dxa"/>
        <w:tblLayout w:type="fixed"/>
        <w:tblLook w:val="04A0" w:firstRow="1" w:lastRow="0" w:firstColumn="1" w:lastColumn="0" w:noHBand="0" w:noVBand="1"/>
      </w:tblPr>
      <w:tblGrid>
        <w:gridCol w:w="7196"/>
        <w:gridCol w:w="7513"/>
      </w:tblGrid>
      <w:tr w:rsidR="000F51BD" w:rsidTr="00444F48">
        <w:tc>
          <w:tcPr>
            <w:tcW w:w="7196" w:type="dxa"/>
            <w:tcBorders>
              <w:top w:val="single" w:sz="4" w:space="0" w:color="auto"/>
              <w:left w:val="single" w:sz="4" w:space="0" w:color="auto"/>
              <w:bottom w:val="single" w:sz="4" w:space="0" w:color="auto"/>
              <w:right w:val="single" w:sz="4" w:space="0" w:color="auto"/>
            </w:tcBorders>
            <w:hideMark/>
          </w:tcPr>
          <w:p w:rsidR="000F51BD" w:rsidRPr="0098079F" w:rsidRDefault="000F51BD" w:rsidP="00444F48">
            <w:pPr>
              <w:jc w:val="center"/>
              <w:rPr>
                <w:b/>
                <w:sz w:val="28"/>
                <w:szCs w:val="28"/>
              </w:rPr>
            </w:pPr>
            <w:r w:rsidRPr="0098079F">
              <w:rPr>
                <w:b/>
                <w:sz w:val="28"/>
                <w:szCs w:val="28"/>
                <w:lang w:val="ky-KG"/>
              </w:rPr>
              <w:t>Колдонуудагы редакция</w:t>
            </w:r>
          </w:p>
        </w:tc>
        <w:tc>
          <w:tcPr>
            <w:tcW w:w="7513" w:type="dxa"/>
            <w:tcBorders>
              <w:top w:val="single" w:sz="4" w:space="0" w:color="auto"/>
              <w:left w:val="single" w:sz="4" w:space="0" w:color="auto"/>
              <w:bottom w:val="single" w:sz="4" w:space="0" w:color="auto"/>
              <w:right w:val="single" w:sz="4" w:space="0" w:color="auto"/>
            </w:tcBorders>
            <w:hideMark/>
          </w:tcPr>
          <w:p w:rsidR="000F51BD" w:rsidRPr="0098079F" w:rsidRDefault="000F51BD" w:rsidP="00444F48">
            <w:pPr>
              <w:tabs>
                <w:tab w:val="center" w:pos="3648"/>
                <w:tab w:val="right" w:pos="7297"/>
              </w:tabs>
              <w:rPr>
                <w:b/>
                <w:sz w:val="28"/>
                <w:szCs w:val="28"/>
              </w:rPr>
            </w:pPr>
            <w:r>
              <w:rPr>
                <w:b/>
                <w:sz w:val="28"/>
                <w:szCs w:val="28"/>
              </w:rPr>
              <w:tab/>
            </w:r>
            <w:r w:rsidRPr="0098079F">
              <w:rPr>
                <w:b/>
                <w:sz w:val="28"/>
                <w:szCs w:val="28"/>
                <w:lang w:val="ky-KG"/>
              </w:rPr>
              <w:t>Сунушталчу редакция</w:t>
            </w:r>
            <w:r w:rsidRPr="0098079F">
              <w:rPr>
                <w:b/>
                <w:sz w:val="28"/>
                <w:szCs w:val="28"/>
              </w:rPr>
              <w:tab/>
            </w:r>
          </w:p>
        </w:tc>
      </w:tr>
      <w:tr w:rsidR="000F51BD" w:rsidTr="00444F48">
        <w:tc>
          <w:tcPr>
            <w:tcW w:w="14709" w:type="dxa"/>
            <w:gridSpan w:val="2"/>
            <w:tcBorders>
              <w:top w:val="single" w:sz="4" w:space="0" w:color="auto"/>
              <w:left w:val="single" w:sz="4" w:space="0" w:color="auto"/>
              <w:bottom w:val="single" w:sz="4" w:space="0" w:color="auto"/>
              <w:right w:val="single" w:sz="4" w:space="0" w:color="auto"/>
            </w:tcBorders>
            <w:hideMark/>
          </w:tcPr>
          <w:p w:rsidR="000F51BD" w:rsidRDefault="000F51BD" w:rsidP="00444F48">
            <w:pPr>
              <w:pStyle w:val="a3"/>
              <w:ind w:firstLine="459"/>
              <w:jc w:val="both"/>
              <w:rPr>
                <w:sz w:val="28"/>
                <w:szCs w:val="28"/>
              </w:rPr>
            </w:pPr>
          </w:p>
        </w:tc>
      </w:tr>
      <w:tr w:rsidR="000F51BD" w:rsidRPr="00AE7503" w:rsidTr="00444F48">
        <w:tc>
          <w:tcPr>
            <w:tcW w:w="7196" w:type="dxa"/>
            <w:tcBorders>
              <w:top w:val="single" w:sz="4" w:space="0" w:color="auto"/>
              <w:left w:val="single" w:sz="4" w:space="0" w:color="auto"/>
              <w:bottom w:val="single" w:sz="4" w:space="0" w:color="auto"/>
              <w:right w:val="single" w:sz="4" w:space="0" w:color="auto"/>
            </w:tcBorders>
          </w:tcPr>
          <w:tbl>
            <w:tblPr>
              <w:tblStyle w:val="a4"/>
              <w:tblW w:w="0" w:type="auto"/>
              <w:tblLayout w:type="fixed"/>
              <w:tblLook w:val="04A0" w:firstRow="1" w:lastRow="0" w:firstColumn="1" w:lastColumn="0" w:noHBand="0" w:noVBand="1"/>
            </w:tblPr>
            <w:tblGrid>
              <w:gridCol w:w="870"/>
              <w:gridCol w:w="870"/>
              <w:gridCol w:w="870"/>
              <w:gridCol w:w="871"/>
              <w:gridCol w:w="871"/>
              <w:gridCol w:w="871"/>
              <w:gridCol w:w="1009"/>
              <w:gridCol w:w="733"/>
            </w:tblGrid>
            <w:tr w:rsidR="000F51BD" w:rsidTr="00444F48">
              <w:tc>
                <w:tcPr>
                  <w:tcW w:w="870" w:type="dxa"/>
                </w:tcPr>
                <w:p w:rsidR="000F51BD" w:rsidRPr="00D74F39" w:rsidRDefault="000F51BD" w:rsidP="00444F48">
                  <w:pPr>
                    <w:jc w:val="center"/>
                    <w:rPr>
                      <w:sz w:val="20"/>
                      <w:szCs w:val="20"/>
                      <w:lang w:val="ky-KG"/>
                    </w:rPr>
                  </w:pPr>
                  <w:r>
                    <w:rPr>
                      <w:sz w:val="20"/>
                      <w:szCs w:val="20"/>
                      <w:lang w:val="ky-KG"/>
                    </w:rPr>
                    <w:t>1</w:t>
                  </w:r>
                </w:p>
              </w:tc>
              <w:tc>
                <w:tcPr>
                  <w:tcW w:w="870" w:type="dxa"/>
                </w:tcPr>
                <w:p w:rsidR="000F51BD" w:rsidRPr="00D74F39" w:rsidRDefault="000F51BD" w:rsidP="00444F48">
                  <w:pPr>
                    <w:rPr>
                      <w:sz w:val="20"/>
                      <w:szCs w:val="20"/>
                      <w:lang w:val="ky-KG"/>
                    </w:rPr>
                  </w:pPr>
                  <w:r>
                    <w:rPr>
                      <w:sz w:val="20"/>
                      <w:szCs w:val="20"/>
                      <w:lang w:val="ky-KG"/>
                    </w:rPr>
                    <w:t>2</w:t>
                  </w:r>
                </w:p>
              </w:tc>
              <w:tc>
                <w:tcPr>
                  <w:tcW w:w="870" w:type="dxa"/>
                </w:tcPr>
                <w:p w:rsidR="000F51BD" w:rsidRDefault="000F51BD" w:rsidP="00444F48">
                  <w:pPr>
                    <w:rPr>
                      <w:sz w:val="20"/>
                      <w:szCs w:val="20"/>
                      <w:lang w:val="en-US"/>
                    </w:rPr>
                  </w:pPr>
                  <w:r>
                    <w:rPr>
                      <w:sz w:val="20"/>
                      <w:szCs w:val="20"/>
                      <w:lang w:val="en-US"/>
                    </w:rPr>
                    <w:t>I</w:t>
                  </w:r>
                </w:p>
                <w:p w:rsidR="000F51BD" w:rsidRPr="00D74F39" w:rsidRDefault="000F51BD" w:rsidP="00444F48">
                  <w:pPr>
                    <w:rPr>
                      <w:sz w:val="20"/>
                      <w:szCs w:val="20"/>
                      <w:lang w:val="ky-KG"/>
                    </w:rPr>
                  </w:pPr>
                  <w:r w:rsidRPr="00D74F39">
                    <w:rPr>
                      <w:sz w:val="20"/>
                      <w:szCs w:val="20"/>
                      <w:lang w:val="ky-KG"/>
                    </w:rPr>
                    <w:t>графа</w:t>
                  </w:r>
                </w:p>
              </w:tc>
              <w:tc>
                <w:tcPr>
                  <w:tcW w:w="871" w:type="dxa"/>
                </w:tcPr>
                <w:p w:rsidR="000F51BD" w:rsidRDefault="000F51BD" w:rsidP="00444F48">
                  <w:pPr>
                    <w:rPr>
                      <w:sz w:val="20"/>
                      <w:szCs w:val="20"/>
                      <w:lang w:val="en-US"/>
                    </w:rPr>
                  </w:pPr>
                  <w:r>
                    <w:rPr>
                      <w:sz w:val="20"/>
                      <w:szCs w:val="20"/>
                      <w:lang w:val="en-US"/>
                    </w:rPr>
                    <w:t>II</w:t>
                  </w:r>
                </w:p>
                <w:p w:rsidR="000F51BD" w:rsidRDefault="000F51BD" w:rsidP="00444F48">
                  <w:pPr>
                    <w:rPr>
                      <w:sz w:val="28"/>
                      <w:szCs w:val="28"/>
                    </w:rPr>
                  </w:pPr>
                  <w:r w:rsidRPr="00D74F39">
                    <w:rPr>
                      <w:sz w:val="20"/>
                      <w:szCs w:val="20"/>
                      <w:lang w:val="ky-KG"/>
                    </w:rPr>
                    <w:t>графа</w:t>
                  </w:r>
                </w:p>
              </w:tc>
              <w:tc>
                <w:tcPr>
                  <w:tcW w:w="871" w:type="dxa"/>
                </w:tcPr>
                <w:p w:rsidR="000F51BD" w:rsidRDefault="000F51BD" w:rsidP="00444F48">
                  <w:pPr>
                    <w:rPr>
                      <w:sz w:val="20"/>
                      <w:szCs w:val="20"/>
                      <w:lang w:val="en-US"/>
                    </w:rPr>
                  </w:pPr>
                  <w:r>
                    <w:rPr>
                      <w:sz w:val="20"/>
                      <w:szCs w:val="20"/>
                      <w:lang w:val="en-US"/>
                    </w:rPr>
                    <w:t>III</w:t>
                  </w:r>
                </w:p>
                <w:p w:rsidR="000F51BD" w:rsidRDefault="000F51BD" w:rsidP="00444F48">
                  <w:pPr>
                    <w:rPr>
                      <w:sz w:val="28"/>
                      <w:szCs w:val="28"/>
                    </w:rPr>
                  </w:pPr>
                  <w:r w:rsidRPr="00D74F39">
                    <w:rPr>
                      <w:sz w:val="20"/>
                      <w:szCs w:val="20"/>
                      <w:lang w:val="ky-KG"/>
                    </w:rPr>
                    <w:t>графа</w:t>
                  </w:r>
                </w:p>
              </w:tc>
              <w:tc>
                <w:tcPr>
                  <w:tcW w:w="871" w:type="dxa"/>
                </w:tcPr>
                <w:p w:rsidR="000F51BD" w:rsidRDefault="000F51BD" w:rsidP="00444F48">
                  <w:pPr>
                    <w:rPr>
                      <w:sz w:val="20"/>
                      <w:szCs w:val="20"/>
                      <w:lang w:val="en-US"/>
                    </w:rPr>
                  </w:pPr>
                  <w:r>
                    <w:rPr>
                      <w:sz w:val="20"/>
                      <w:szCs w:val="20"/>
                      <w:lang w:val="en-US"/>
                    </w:rPr>
                    <w:t>IV</w:t>
                  </w:r>
                </w:p>
                <w:p w:rsidR="000F51BD" w:rsidRDefault="000F51BD" w:rsidP="00444F48">
                  <w:pPr>
                    <w:rPr>
                      <w:sz w:val="28"/>
                      <w:szCs w:val="28"/>
                    </w:rPr>
                  </w:pPr>
                  <w:r w:rsidRPr="00D74F39">
                    <w:rPr>
                      <w:sz w:val="20"/>
                      <w:szCs w:val="20"/>
                      <w:lang w:val="ky-KG"/>
                    </w:rPr>
                    <w:t>графа</w:t>
                  </w:r>
                </w:p>
              </w:tc>
              <w:tc>
                <w:tcPr>
                  <w:tcW w:w="1009" w:type="dxa"/>
                </w:tcPr>
                <w:p w:rsidR="000F51BD" w:rsidRDefault="000F51BD" w:rsidP="00444F48">
                  <w:pPr>
                    <w:rPr>
                      <w:sz w:val="20"/>
                      <w:szCs w:val="20"/>
                      <w:lang w:val="en-US"/>
                    </w:rPr>
                  </w:pPr>
                  <w:r>
                    <w:rPr>
                      <w:sz w:val="20"/>
                      <w:szCs w:val="20"/>
                      <w:lang w:val="en-US"/>
                    </w:rPr>
                    <w:t>V</w:t>
                  </w:r>
                </w:p>
                <w:p w:rsidR="000F51BD" w:rsidRDefault="000F51BD" w:rsidP="00444F48">
                  <w:pPr>
                    <w:rPr>
                      <w:sz w:val="28"/>
                      <w:szCs w:val="28"/>
                    </w:rPr>
                  </w:pPr>
                  <w:r w:rsidRPr="00D74F39">
                    <w:rPr>
                      <w:sz w:val="20"/>
                      <w:szCs w:val="20"/>
                      <w:lang w:val="ky-KG"/>
                    </w:rPr>
                    <w:t>графа</w:t>
                  </w:r>
                </w:p>
              </w:tc>
              <w:tc>
                <w:tcPr>
                  <w:tcW w:w="733" w:type="dxa"/>
                </w:tcPr>
                <w:p w:rsidR="000F51BD" w:rsidRDefault="000F51BD" w:rsidP="00444F48">
                  <w:pPr>
                    <w:rPr>
                      <w:sz w:val="20"/>
                      <w:szCs w:val="20"/>
                      <w:lang w:val="en-US"/>
                    </w:rPr>
                  </w:pPr>
                  <w:r>
                    <w:rPr>
                      <w:sz w:val="20"/>
                      <w:szCs w:val="20"/>
                      <w:lang w:val="en-US"/>
                    </w:rPr>
                    <w:t>VI</w:t>
                  </w:r>
                </w:p>
                <w:p w:rsidR="000F51BD" w:rsidRDefault="000F51BD" w:rsidP="00444F48">
                  <w:pPr>
                    <w:rPr>
                      <w:sz w:val="28"/>
                      <w:szCs w:val="28"/>
                    </w:rPr>
                  </w:pPr>
                  <w:r w:rsidRPr="00D74F39">
                    <w:rPr>
                      <w:sz w:val="20"/>
                      <w:szCs w:val="20"/>
                      <w:lang w:val="ky-KG"/>
                    </w:rPr>
                    <w:t>графа</w:t>
                  </w:r>
                </w:p>
              </w:tc>
            </w:tr>
            <w:tr w:rsidR="000F51BD" w:rsidTr="00444F48">
              <w:tc>
                <w:tcPr>
                  <w:tcW w:w="870" w:type="dxa"/>
                </w:tcPr>
                <w:p w:rsidR="000F51BD" w:rsidRPr="00F57DEF" w:rsidRDefault="000F51BD" w:rsidP="00444F48">
                  <w:pPr>
                    <w:rPr>
                      <w:sz w:val="20"/>
                      <w:szCs w:val="20"/>
                    </w:rPr>
                  </w:pPr>
                  <w:r w:rsidRPr="00F57DEF">
                    <w:rPr>
                      <w:sz w:val="20"/>
                      <w:szCs w:val="20"/>
                    </w:rPr>
                    <w:t>12</w:t>
                  </w:r>
                </w:p>
              </w:tc>
              <w:tc>
                <w:tcPr>
                  <w:tcW w:w="870" w:type="dxa"/>
                </w:tcPr>
                <w:p w:rsidR="000F51BD" w:rsidRPr="00F918CE" w:rsidRDefault="000F51BD" w:rsidP="00444F48">
                  <w:pPr>
                    <w:rPr>
                      <w:sz w:val="20"/>
                      <w:szCs w:val="20"/>
                    </w:rPr>
                  </w:pPr>
                  <w:r w:rsidRPr="00F918CE">
                    <w:rPr>
                      <w:rFonts w:eastAsia="Times New Roman"/>
                      <w:sz w:val="20"/>
                      <w:szCs w:val="20"/>
                      <w:lang w:val="ky-KG" w:eastAsia="ru-RU"/>
                    </w:rPr>
                    <w:t>Психофизикалык инфантили</w:t>
                  </w:r>
                  <w:r>
                    <w:rPr>
                      <w:rFonts w:eastAsia="Times New Roman"/>
                      <w:sz w:val="20"/>
                      <w:szCs w:val="20"/>
                      <w:lang w:val="ky-KG" w:eastAsia="ru-RU"/>
                    </w:rPr>
                    <w:t>зм</w:t>
                  </w:r>
                </w:p>
              </w:tc>
              <w:tc>
                <w:tcPr>
                  <w:tcW w:w="870" w:type="dxa"/>
                </w:tcPr>
                <w:p w:rsidR="000F51BD" w:rsidRDefault="000F51BD" w:rsidP="00444F48">
                  <w:pPr>
                    <w:rPr>
                      <w:sz w:val="28"/>
                      <w:szCs w:val="28"/>
                    </w:rPr>
                  </w:pPr>
                </w:p>
              </w:tc>
              <w:tc>
                <w:tcPr>
                  <w:tcW w:w="871" w:type="dxa"/>
                </w:tcPr>
                <w:p w:rsidR="000F51BD" w:rsidRDefault="000F51BD" w:rsidP="00444F48">
                  <w:pPr>
                    <w:rPr>
                      <w:sz w:val="28"/>
                      <w:szCs w:val="28"/>
                    </w:rPr>
                  </w:pPr>
                </w:p>
              </w:tc>
              <w:tc>
                <w:tcPr>
                  <w:tcW w:w="871" w:type="dxa"/>
                </w:tcPr>
                <w:p w:rsidR="000F51BD" w:rsidRDefault="000F51BD" w:rsidP="00444F48">
                  <w:pPr>
                    <w:rPr>
                      <w:sz w:val="28"/>
                      <w:szCs w:val="28"/>
                    </w:rPr>
                  </w:pPr>
                </w:p>
              </w:tc>
              <w:tc>
                <w:tcPr>
                  <w:tcW w:w="871" w:type="dxa"/>
                </w:tcPr>
                <w:p w:rsidR="000F51BD" w:rsidRDefault="000F51BD" w:rsidP="00444F48">
                  <w:pPr>
                    <w:rPr>
                      <w:sz w:val="28"/>
                      <w:szCs w:val="28"/>
                    </w:rPr>
                  </w:pPr>
                </w:p>
              </w:tc>
              <w:tc>
                <w:tcPr>
                  <w:tcW w:w="1009" w:type="dxa"/>
                </w:tcPr>
                <w:p w:rsidR="000F51BD" w:rsidRDefault="000F51BD" w:rsidP="00444F48">
                  <w:pPr>
                    <w:rPr>
                      <w:sz w:val="28"/>
                      <w:szCs w:val="28"/>
                    </w:rPr>
                  </w:pPr>
                </w:p>
              </w:tc>
              <w:tc>
                <w:tcPr>
                  <w:tcW w:w="733" w:type="dxa"/>
                </w:tcPr>
                <w:p w:rsidR="000F51BD" w:rsidRDefault="000F51BD" w:rsidP="00444F48">
                  <w:pPr>
                    <w:rPr>
                      <w:sz w:val="28"/>
                      <w:szCs w:val="28"/>
                    </w:rPr>
                  </w:pPr>
                </w:p>
              </w:tc>
            </w:tr>
            <w:tr w:rsidR="000F51BD" w:rsidRPr="00F918CE" w:rsidTr="00444F48">
              <w:tc>
                <w:tcPr>
                  <w:tcW w:w="870" w:type="dxa"/>
                </w:tcPr>
                <w:p w:rsidR="000F51BD" w:rsidRDefault="000F51BD" w:rsidP="00444F48">
                  <w:pPr>
                    <w:rPr>
                      <w:sz w:val="28"/>
                      <w:szCs w:val="28"/>
                    </w:rPr>
                  </w:pPr>
                </w:p>
              </w:tc>
              <w:tc>
                <w:tcPr>
                  <w:tcW w:w="870" w:type="dxa"/>
                </w:tcPr>
                <w:p w:rsidR="000F51BD" w:rsidRPr="00F918CE" w:rsidRDefault="000F51BD" w:rsidP="00444F48">
                  <w:pPr>
                    <w:rPr>
                      <w:rFonts w:eastAsia="Times New Roman"/>
                      <w:sz w:val="20"/>
                      <w:szCs w:val="20"/>
                      <w:lang w:val="ky-KG" w:eastAsia="ru-RU"/>
                    </w:rPr>
                  </w:pPr>
                  <w:r w:rsidRPr="00F918CE">
                    <w:rPr>
                      <w:rFonts w:eastAsia="Times New Roman"/>
                      <w:sz w:val="20"/>
                      <w:szCs w:val="20"/>
                      <w:lang w:val="ky-KG" w:eastAsia="ru-RU"/>
                    </w:rPr>
                    <w:t xml:space="preserve">а) кыска убакыттагы жеңил астеновегативдик реакциясы менен психофизикалык өнүгүүнүн бир аз басаңдашы менен </w:t>
                  </w:r>
                  <w:r w:rsidRPr="00F918CE">
                    <w:rPr>
                      <w:rFonts w:eastAsia="Times New Roman"/>
                      <w:sz w:val="20"/>
                      <w:szCs w:val="20"/>
                      <w:lang w:val="ky-KG" w:eastAsia="ru-RU"/>
                    </w:rPr>
                    <w:lastRenderedPageBreak/>
                    <w:t>коштолгон, ошондой эле бою 160 см аз болгон</w:t>
                  </w:r>
                </w:p>
              </w:tc>
              <w:tc>
                <w:tcPr>
                  <w:tcW w:w="870" w:type="dxa"/>
                </w:tcPr>
                <w:p w:rsidR="000F51BD" w:rsidRPr="00F918CE" w:rsidRDefault="000F51BD" w:rsidP="00444F48">
                  <w:pPr>
                    <w:rPr>
                      <w:sz w:val="20"/>
                      <w:szCs w:val="20"/>
                      <w:lang w:val="ky-KG"/>
                    </w:rPr>
                  </w:pPr>
                  <w:r w:rsidRPr="00F918CE">
                    <w:rPr>
                      <w:rFonts w:eastAsia="Times New Roman"/>
                      <w:sz w:val="20"/>
                      <w:szCs w:val="20"/>
                      <w:lang w:val="ky-KG" w:eastAsia="ru-RU"/>
                    </w:rPr>
                    <w:lastRenderedPageBreak/>
                    <w:t xml:space="preserve">Чакыруучуларга -кийинки мөөнөткө калтыруу. Чакыруу боюнча аскер кызматчылары - тынч убакта аскердик </w:t>
                  </w:r>
                  <w:r w:rsidRPr="00F918CE">
                    <w:rPr>
                      <w:rFonts w:eastAsia="Times New Roman"/>
                      <w:sz w:val="20"/>
                      <w:szCs w:val="20"/>
                      <w:lang w:val="ky-KG" w:eastAsia="ru-RU"/>
                    </w:rPr>
                    <w:lastRenderedPageBreak/>
                    <w:t>кызматка жараксыз, согуш убагында жарактуулугу чектелүү</w:t>
                  </w:r>
                </w:p>
              </w:tc>
              <w:tc>
                <w:tcPr>
                  <w:tcW w:w="871" w:type="dxa"/>
                </w:tcPr>
                <w:p w:rsidR="000F51BD" w:rsidRPr="00431C12" w:rsidRDefault="000F51BD" w:rsidP="00444F48">
                  <w:pPr>
                    <w:rPr>
                      <w:sz w:val="20"/>
                      <w:szCs w:val="20"/>
                      <w:lang w:val="ky-KG"/>
                    </w:rPr>
                  </w:pPr>
                  <w:r w:rsidRPr="00431C12">
                    <w:rPr>
                      <w:rFonts w:eastAsia="Times New Roman"/>
                      <w:sz w:val="20"/>
                      <w:szCs w:val="20"/>
                      <w:lang w:val="ky-KG" w:eastAsia="ru-RU"/>
                    </w:rPr>
                    <w:lastRenderedPageBreak/>
                    <w:t>Жараксыз</w:t>
                  </w:r>
                </w:p>
              </w:tc>
              <w:tc>
                <w:tcPr>
                  <w:tcW w:w="871" w:type="dxa"/>
                </w:tcPr>
                <w:p w:rsidR="000F51BD" w:rsidRPr="00F918CE" w:rsidRDefault="000F51BD" w:rsidP="00444F48">
                  <w:pPr>
                    <w:rPr>
                      <w:sz w:val="28"/>
                      <w:szCs w:val="28"/>
                      <w:lang w:val="ky-KG"/>
                    </w:rPr>
                  </w:pPr>
                </w:p>
              </w:tc>
              <w:tc>
                <w:tcPr>
                  <w:tcW w:w="871" w:type="dxa"/>
                </w:tcPr>
                <w:p w:rsidR="000F51BD" w:rsidRPr="00F918CE" w:rsidRDefault="000F51BD" w:rsidP="00444F48">
                  <w:pPr>
                    <w:rPr>
                      <w:sz w:val="28"/>
                      <w:szCs w:val="28"/>
                      <w:lang w:val="ky-KG"/>
                    </w:rPr>
                  </w:pPr>
                </w:p>
              </w:tc>
              <w:tc>
                <w:tcPr>
                  <w:tcW w:w="1009" w:type="dxa"/>
                </w:tcPr>
                <w:p w:rsidR="000F51BD" w:rsidRPr="00F918CE" w:rsidRDefault="000F51BD" w:rsidP="00444F48">
                  <w:pPr>
                    <w:rPr>
                      <w:sz w:val="28"/>
                      <w:szCs w:val="28"/>
                      <w:lang w:val="ky-KG"/>
                    </w:rPr>
                  </w:pPr>
                </w:p>
              </w:tc>
              <w:tc>
                <w:tcPr>
                  <w:tcW w:w="733" w:type="dxa"/>
                </w:tcPr>
                <w:p w:rsidR="000F51BD" w:rsidRPr="00F918CE" w:rsidRDefault="000F51BD" w:rsidP="00444F48">
                  <w:pPr>
                    <w:rPr>
                      <w:sz w:val="28"/>
                      <w:szCs w:val="28"/>
                      <w:lang w:val="ky-KG"/>
                    </w:rPr>
                  </w:pPr>
                </w:p>
              </w:tc>
            </w:tr>
            <w:tr w:rsidR="000F51BD" w:rsidTr="00444F48">
              <w:tc>
                <w:tcPr>
                  <w:tcW w:w="870" w:type="dxa"/>
                </w:tcPr>
                <w:p w:rsidR="000F51BD" w:rsidRPr="00F918CE" w:rsidRDefault="000F51BD" w:rsidP="00444F48">
                  <w:pPr>
                    <w:rPr>
                      <w:sz w:val="28"/>
                      <w:szCs w:val="28"/>
                      <w:lang w:val="ky-KG"/>
                    </w:rPr>
                  </w:pPr>
                </w:p>
              </w:tc>
              <w:tc>
                <w:tcPr>
                  <w:tcW w:w="870" w:type="dxa"/>
                </w:tcPr>
                <w:p w:rsidR="000F51BD" w:rsidRPr="000F51BD" w:rsidRDefault="000F51BD" w:rsidP="00444F48">
                  <w:pPr>
                    <w:rPr>
                      <w:sz w:val="20"/>
                      <w:szCs w:val="20"/>
                      <w:lang w:val="ky-KG"/>
                    </w:rPr>
                  </w:pPr>
                  <w:r w:rsidRPr="00F918CE">
                    <w:rPr>
                      <w:rFonts w:eastAsia="Times New Roman"/>
                      <w:sz w:val="20"/>
                      <w:szCs w:val="20"/>
                      <w:lang w:val="ky-KG" w:eastAsia="ru-RU"/>
                    </w:rPr>
                    <w:t>б) дене-түзүлүшүнүн өөрчүшүнүн жетишпегендиги менен коштолгон</w:t>
                  </w:r>
                </w:p>
              </w:tc>
              <w:tc>
                <w:tcPr>
                  <w:tcW w:w="870" w:type="dxa"/>
                </w:tcPr>
                <w:p w:rsidR="000F51BD" w:rsidRPr="00F918CE" w:rsidRDefault="000F51BD" w:rsidP="00444F48">
                  <w:pPr>
                    <w:rPr>
                      <w:sz w:val="20"/>
                      <w:szCs w:val="20"/>
                    </w:rPr>
                  </w:pPr>
                  <w:r w:rsidRPr="00F918CE">
                    <w:rPr>
                      <w:rFonts w:eastAsia="Times New Roman"/>
                      <w:sz w:val="20"/>
                      <w:szCs w:val="20"/>
                      <w:lang w:val="ky-KG" w:eastAsia="ru-RU"/>
                    </w:rPr>
                    <w:t>Чакырылуучуларга - кийинки мөөнөткө калтыруу</w:t>
                  </w:r>
                </w:p>
              </w:tc>
              <w:tc>
                <w:tcPr>
                  <w:tcW w:w="871" w:type="dxa"/>
                </w:tcPr>
                <w:p w:rsidR="000F51BD" w:rsidRPr="00431C12" w:rsidRDefault="000F51BD" w:rsidP="00444F48">
                  <w:pPr>
                    <w:rPr>
                      <w:sz w:val="20"/>
                      <w:szCs w:val="20"/>
                    </w:rPr>
                  </w:pPr>
                  <w:r w:rsidRPr="00431C12">
                    <w:rPr>
                      <w:rFonts w:eastAsia="Times New Roman"/>
                      <w:sz w:val="20"/>
                      <w:szCs w:val="20"/>
                      <w:lang w:val="ky-KG" w:eastAsia="ru-RU"/>
                    </w:rPr>
                    <w:t>Жараксыз</w:t>
                  </w:r>
                </w:p>
              </w:tc>
              <w:tc>
                <w:tcPr>
                  <w:tcW w:w="871" w:type="dxa"/>
                </w:tcPr>
                <w:p w:rsidR="000F51BD" w:rsidRDefault="000F51BD" w:rsidP="00444F48">
                  <w:pPr>
                    <w:rPr>
                      <w:sz w:val="28"/>
                      <w:szCs w:val="28"/>
                    </w:rPr>
                  </w:pPr>
                </w:p>
              </w:tc>
              <w:tc>
                <w:tcPr>
                  <w:tcW w:w="871" w:type="dxa"/>
                </w:tcPr>
                <w:p w:rsidR="000F51BD" w:rsidRDefault="000F51BD" w:rsidP="00444F48">
                  <w:pPr>
                    <w:rPr>
                      <w:sz w:val="28"/>
                      <w:szCs w:val="28"/>
                    </w:rPr>
                  </w:pPr>
                </w:p>
              </w:tc>
              <w:tc>
                <w:tcPr>
                  <w:tcW w:w="1009" w:type="dxa"/>
                </w:tcPr>
                <w:p w:rsidR="000F51BD" w:rsidRDefault="000F51BD" w:rsidP="00444F48">
                  <w:pPr>
                    <w:rPr>
                      <w:sz w:val="28"/>
                      <w:szCs w:val="28"/>
                    </w:rPr>
                  </w:pPr>
                </w:p>
              </w:tc>
              <w:tc>
                <w:tcPr>
                  <w:tcW w:w="733" w:type="dxa"/>
                </w:tcPr>
                <w:p w:rsidR="000F51BD" w:rsidRDefault="000F51BD" w:rsidP="00444F48">
                  <w:pPr>
                    <w:rPr>
                      <w:sz w:val="28"/>
                      <w:szCs w:val="28"/>
                    </w:rPr>
                  </w:pPr>
                </w:p>
              </w:tc>
            </w:tr>
          </w:tbl>
          <w:p w:rsidR="000F51BD" w:rsidRDefault="000F51BD" w:rsidP="00444F48">
            <w:pPr>
              <w:ind w:firstLine="708"/>
              <w:rPr>
                <w:sz w:val="28"/>
                <w:szCs w:val="28"/>
              </w:rPr>
            </w:pPr>
          </w:p>
        </w:tc>
        <w:tc>
          <w:tcPr>
            <w:tcW w:w="7513" w:type="dxa"/>
            <w:tcBorders>
              <w:top w:val="single" w:sz="4" w:space="0" w:color="auto"/>
              <w:left w:val="single" w:sz="4" w:space="0" w:color="auto"/>
              <w:bottom w:val="single" w:sz="4" w:space="0" w:color="auto"/>
              <w:right w:val="single" w:sz="4" w:space="0" w:color="auto"/>
            </w:tcBorders>
            <w:hideMark/>
          </w:tcPr>
          <w:tbl>
            <w:tblPr>
              <w:tblStyle w:val="a4"/>
              <w:tblW w:w="0" w:type="auto"/>
              <w:tblLayout w:type="fixed"/>
              <w:tblLook w:val="04A0" w:firstRow="1" w:lastRow="0" w:firstColumn="1" w:lastColumn="0" w:noHBand="0" w:noVBand="1"/>
            </w:tblPr>
            <w:tblGrid>
              <w:gridCol w:w="737"/>
              <w:gridCol w:w="1083"/>
              <w:gridCol w:w="910"/>
              <w:gridCol w:w="910"/>
              <w:gridCol w:w="910"/>
              <w:gridCol w:w="910"/>
              <w:gridCol w:w="911"/>
              <w:gridCol w:w="911"/>
            </w:tblGrid>
            <w:tr w:rsidR="000F51BD" w:rsidTr="00444F48">
              <w:tc>
                <w:tcPr>
                  <w:tcW w:w="737" w:type="dxa"/>
                </w:tcPr>
                <w:p w:rsidR="000F51BD" w:rsidRPr="00D74F39" w:rsidRDefault="000F51BD" w:rsidP="00444F48">
                  <w:pPr>
                    <w:jc w:val="right"/>
                    <w:rPr>
                      <w:sz w:val="20"/>
                      <w:szCs w:val="20"/>
                      <w:lang w:val="en-US"/>
                    </w:rPr>
                  </w:pPr>
                  <w:r>
                    <w:rPr>
                      <w:sz w:val="20"/>
                      <w:szCs w:val="20"/>
                      <w:lang w:val="en-US"/>
                    </w:rPr>
                    <w:lastRenderedPageBreak/>
                    <w:t>1</w:t>
                  </w:r>
                </w:p>
              </w:tc>
              <w:tc>
                <w:tcPr>
                  <w:tcW w:w="1083" w:type="dxa"/>
                </w:tcPr>
                <w:p w:rsidR="000F51BD" w:rsidRPr="00D74F39" w:rsidRDefault="000F51BD" w:rsidP="00444F48">
                  <w:pPr>
                    <w:jc w:val="right"/>
                    <w:rPr>
                      <w:sz w:val="20"/>
                      <w:szCs w:val="20"/>
                      <w:lang w:val="en-US"/>
                    </w:rPr>
                  </w:pPr>
                  <w:r>
                    <w:rPr>
                      <w:sz w:val="20"/>
                      <w:szCs w:val="20"/>
                      <w:lang w:val="en-US"/>
                    </w:rPr>
                    <w:t>2</w:t>
                  </w:r>
                </w:p>
              </w:tc>
              <w:tc>
                <w:tcPr>
                  <w:tcW w:w="910" w:type="dxa"/>
                </w:tcPr>
                <w:p w:rsidR="000F51BD" w:rsidRDefault="000F51BD" w:rsidP="00444F48">
                  <w:pPr>
                    <w:jc w:val="center"/>
                    <w:rPr>
                      <w:sz w:val="20"/>
                      <w:szCs w:val="20"/>
                      <w:lang w:val="en-US"/>
                    </w:rPr>
                  </w:pPr>
                  <w:r>
                    <w:rPr>
                      <w:sz w:val="20"/>
                      <w:szCs w:val="20"/>
                      <w:lang w:val="en-US"/>
                    </w:rPr>
                    <w:t>I</w:t>
                  </w:r>
                </w:p>
                <w:p w:rsidR="000F51BD" w:rsidRDefault="000F51BD" w:rsidP="00444F48">
                  <w:pPr>
                    <w:jc w:val="right"/>
                    <w:rPr>
                      <w:b/>
                      <w:strike/>
                      <w:sz w:val="28"/>
                      <w:szCs w:val="28"/>
                    </w:rPr>
                  </w:pPr>
                  <w:r w:rsidRPr="00D74F39">
                    <w:rPr>
                      <w:sz w:val="20"/>
                      <w:szCs w:val="20"/>
                      <w:lang w:val="ky-KG"/>
                    </w:rPr>
                    <w:t>графа</w:t>
                  </w:r>
                </w:p>
              </w:tc>
              <w:tc>
                <w:tcPr>
                  <w:tcW w:w="910" w:type="dxa"/>
                </w:tcPr>
                <w:p w:rsidR="000F51BD" w:rsidRDefault="000F51BD" w:rsidP="00444F48">
                  <w:pPr>
                    <w:jc w:val="center"/>
                    <w:rPr>
                      <w:sz w:val="20"/>
                      <w:szCs w:val="20"/>
                      <w:lang w:val="en-US"/>
                    </w:rPr>
                  </w:pPr>
                  <w:r>
                    <w:rPr>
                      <w:sz w:val="20"/>
                      <w:szCs w:val="20"/>
                      <w:lang w:val="en-US"/>
                    </w:rPr>
                    <w:t>II</w:t>
                  </w:r>
                </w:p>
                <w:p w:rsidR="000F51BD" w:rsidRDefault="000F51BD" w:rsidP="00444F48">
                  <w:pPr>
                    <w:jc w:val="right"/>
                    <w:rPr>
                      <w:b/>
                      <w:strike/>
                      <w:sz w:val="28"/>
                      <w:szCs w:val="28"/>
                    </w:rPr>
                  </w:pPr>
                  <w:r w:rsidRPr="00D74F39">
                    <w:rPr>
                      <w:sz w:val="20"/>
                      <w:szCs w:val="20"/>
                      <w:lang w:val="ky-KG"/>
                    </w:rPr>
                    <w:t>графа</w:t>
                  </w:r>
                </w:p>
              </w:tc>
              <w:tc>
                <w:tcPr>
                  <w:tcW w:w="910" w:type="dxa"/>
                </w:tcPr>
                <w:p w:rsidR="000F51BD" w:rsidRDefault="000F51BD" w:rsidP="00444F48">
                  <w:pPr>
                    <w:jc w:val="center"/>
                    <w:rPr>
                      <w:sz w:val="20"/>
                      <w:szCs w:val="20"/>
                      <w:lang w:val="en-US"/>
                    </w:rPr>
                  </w:pPr>
                  <w:r>
                    <w:rPr>
                      <w:sz w:val="20"/>
                      <w:szCs w:val="20"/>
                      <w:lang w:val="en-US"/>
                    </w:rPr>
                    <w:t>III</w:t>
                  </w:r>
                </w:p>
                <w:p w:rsidR="000F51BD" w:rsidRDefault="000F51BD" w:rsidP="00444F48">
                  <w:pPr>
                    <w:jc w:val="right"/>
                    <w:rPr>
                      <w:b/>
                      <w:strike/>
                      <w:sz w:val="28"/>
                      <w:szCs w:val="28"/>
                    </w:rPr>
                  </w:pPr>
                  <w:r w:rsidRPr="00D74F39">
                    <w:rPr>
                      <w:sz w:val="20"/>
                      <w:szCs w:val="20"/>
                      <w:lang w:val="ky-KG"/>
                    </w:rPr>
                    <w:t>графа</w:t>
                  </w:r>
                </w:p>
              </w:tc>
              <w:tc>
                <w:tcPr>
                  <w:tcW w:w="910" w:type="dxa"/>
                </w:tcPr>
                <w:p w:rsidR="000F51BD" w:rsidRDefault="000F51BD" w:rsidP="00444F48">
                  <w:pPr>
                    <w:jc w:val="center"/>
                    <w:rPr>
                      <w:sz w:val="20"/>
                      <w:szCs w:val="20"/>
                      <w:lang w:val="en-US"/>
                    </w:rPr>
                  </w:pPr>
                  <w:r>
                    <w:rPr>
                      <w:sz w:val="20"/>
                      <w:szCs w:val="20"/>
                      <w:lang w:val="en-US"/>
                    </w:rPr>
                    <w:t>IV</w:t>
                  </w:r>
                </w:p>
                <w:p w:rsidR="000F51BD" w:rsidRDefault="000F51BD" w:rsidP="00444F48">
                  <w:pPr>
                    <w:jc w:val="right"/>
                    <w:rPr>
                      <w:b/>
                      <w:strike/>
                      <w:sz w:val="28"/>
                      <w:szCs w:val="28"/>
                    </w:rPr>
                  </w:pPr>
                  <w:r>
                    <w:rPr>
                      <w:sz w:val="20"/>
                      <w:szCs w:val="20"/>
                      <w:lang w:val="ky-KG"/>
                    </w:rPr>
                    <w:t>г</w:t>
                  </w:r>
                  <w:r w:rsidRPr="00D74F39">
                    <w:rPr>
                      <w:sz w:val="20"/>
                      <w:szCs w:val="20"/>
                      <w:lang w:val="ky-KG"/>
                    </w:rPr>
                    <w:t>рафа</w:t>
                  </w:r>
                </w:p>
              </w:tc>
              <w:tc>
                <w:tcPr>
                  <w:tcW w:w="911" w:type="dxa"/>
                </w:tcPr>
                <w:p w:rsidR="000F51BD" w:rsidRDefault="000F51BD" w:rsidP="00444F48">
                  <w:pPr>
                    <w:jc w:val="right"/>
                    <w:rPr>
                      <w:sz w:val="20"/>
                      <w:szCs w:val="20"/>
                      <w:lang w:val="en-US"/>
                    </w:rPr>
                  </w:pPr>
                  <w:r>
                    <w:rPr>
                      <w:sz w:val="20"/>
                      <w:szCs w:val="20"/>
                      <w:lang w:val="en-US"/>
                    </w:rPr>
                    <w:t>V</w:t>
                  </w:r>
                </w:p>
                <w:p w:rsidR="000F51BD" w:rsidRDefault="000F51BD" w:rsidP="00444F48">
                  <w:pPr>
                    <w:jc w:val="right"/>
                    <w:rPr>
                      <w:b/>
                      <w:strike/>
                      <w:sz w:val="28"/>
                      <w:szCs w:val="28"/>
                    </w:rPr>
                  </w:pPr>
                  <w:r w:rsidRPr="00D74F39">
                    <w:rPr>
                      <w:sz w:val="20"/>
                      <w:szCs w:val="20"/>
                      <w:lang w:val="ky-KG"/>
                    </w:rPr>
                    <w:t>графа</w:t>
                  </w:r>
                </w:p>
              </w:tc>
              <w:tc>
                <w:tcPr>
                  <w:tcW w:w="911" w:type="dxa"/>
                </w:tcPr>
                <w:p w:rsidR="000F51BD" w:rsidRDefault="000F51BD" w:rsidP="00444F48">
                  <w:pPr>
                    <w:jc w:val="center"/>
                    <w:rPr>
                      <w:sz w:val="20"/>
                      <w:szCs w:val="20"/>
                      <w:lang w:val="en-US"/>
                    </w:rPr>
                  </w:pPr>
                  <w:r>
                    <w:rPr>
                      <w:sz w:val="20"/>
                      <w:szCs w:val="20"/>
                      <w:lang w:val="en-US"/>
                    </w:rPr>
                    <w:t>VI</w:t>
                  </w:r>
                </w:p>
                <w:p w:rsidR="000F51BD" w:rsidRPr="00D74F39" w:rsidRDefault="000F51BD" w:rsidP="00444F48">
                  <w:pPr>
                    <w:jc w:val="right"/>
                    <w:rPr>
                      <w:b/>
                      <w:strike/>
                      <w:sz w:val="28"/>
                      <w:szCs w:val="28"/>
                      <w:lang w:val="en-US"/>
                    </w:rPr>
                  </w:pPr>
                  <w:r w:rsidRPr="00D74F39">
                    <w:rPr>
                      <w:sz w:val="20"/>
                      <w:szCs w:val="20"/>
                      <w:lang w:val="ky-KG"/>
                    </w:rPr>
                    <w:t>графа</w:t>
                  </w:r>
                </w:p>
              </w:tc>
            </w:tr>
            <w:tr w:rsidR="000F51BD" w:rsidTr="00444F48">
              <w:tc>
                <w:tcPr>
                  <w:tcW w:w="737" w:type="dxa"/>
                </w:tcPr>
                <w:p w:rsidR="000F51BD" w:rsidRPr="00F57DEF" w:rsidRDefault="000F51BD" w:rsidP="00444F48">
                  <w:pPr>
                    <w:jc w:val="right"/>
                    <w:rPr>
                      <w:sz w:val="20"/>
                      <w:szCs w:val="20"/>
                      <w:lang w:val="ky-KG"/>
                    </w:rPr>
                  </w:pPr>
                  <w:r>
                    <w:rPr>
                      <w:sz w:val="20"/>
                      <w:szCs w:val="20"/>
                      <w:lang w:val="ky-KG"/>
                    </w:rPr>
                    <w:t>12</w:t>
                  </w:r>
                </w:p>
              </w:tc>
              <w:tc>
                <w:tcPr>
                  <w:tcW w:w="1083" w:type="dxa"/>
                </w:tcPr>
                <w:p w:rsidR="000F51BD" w:rsidRPr="00F57DEF" w:rsidRDefault="000F51BD" w:rsidP="00444F48">
                  <w:pPr>
                    <w:rPr>
                      <w:b/>
                      <w:strike/>
                      <w:sz w:val="20"/>
                      <w:szCs w:val="20"/>
                    </w:rPr>
                  </w:pPr>
                  <w:r w:rsidRPr="00F57DEF">
                    <w:rPr>
                      <w:bCs/>
                      <w:sz w:val="20"/>
                      <w:szCs w:val="20"/>
                      <w:lang w:val="ky-KG"/>
                    </w:rPr>
                    <w:t>Физикалык онугуусунун жетишпестиги</w:t>
                  </w:r>
                </w:p>
              </w:tc>
              <w:tc>
                <w:tcPr>
                  <w:tcW w:w="910" w:type="dxa"/>
                </w:tcPr>
                <w:p w:rsidR="000F51BD" w:rsidRDefault="000F51BD" w:rsidP="00444F48">
                  <w:pPr>
                    <w:jc w:val="right"/>
                    <w:rPr>
                      <w:b/>
                      <w:strike/>
                      <w:sz w:val="28"/>
                      <w:szCs w:val="28"/>
                    </w:rPr>
                  </w:pPr>
                </w:p>
              </w:tc>
              <w:tc>
                <w:tcPr>
                  <w:tcW w:w="910" w:type="dxa"/>
                </w:tcPr>
                <w:p w:rsidR="000F51BD" w:rsidRDefault="000F51BD" w:rsidP="00444F48">
                  <w:pPr>
                    <w:jc w:val="right"/>
                    <w:rPr>
                      <w:b/>
                      <w:strike/>
                      <w:sz w:val="28"/>
                      <w:szCs w:val="28"/>
                    </w:rPr>
                  </w:pPr>
                </w:p>
              </w:tc>
              <w:tc>
                <w:tcPr>
                  <w:tcW w:w="910" w:type="dxa"/>
                </w:tcPr>
                <w:p w:rsidR="000F51BD" w:rsidRDefault="000F51BD" w:rsidP="00444F48">
                  <w:pPr>
                    <w:jc w:val="right"/>
                    <w:rPr>
                      <w:b/>
                      <w:strike/>
                      <w:sz w:val="28"/>
                      <w:szCs w:val="28"/>
                    </w:rPr>
                  </w:pPr>
                </w:p>
              </w:tc>
              <w:tc>
                <w:tcPr>
                  <w:tcW w:w="910" w:type="dxa"/>
                </w:tcPr>
                <w:p w:rsidR="000F51BD" w:rsidRDefault="000F51BD" w:rsidP="00444F48">
                  <w:pPr>
                    <w:jc w:val="right"/>
                    <w:rPr>
                      <w:b/>
                      <w:strike/>
                      <w:sz w:val="28"/>
                      <w:szCs w:val="28"/>
                    </w:rPr>
                  </w:pPr>
                </w:p>
              </w:tc>
              <w:tc>
                <w:tcPr>
                  <w:tcW w:w="911" w:type="dxa"/>
                </w:tcPr>
                <w:p w:rsidR="000F51BD" w:rsidRDefault="000F51BD" w:rsidP="00444F48">
                  <w:pPr>
                    <w:jc w:val="right"/>
                    <w:rPr>
                      <w:b/>
                      <w:strike/>
                      <w:sz w:val="28"/>
                      <w:szCs w:val="28"/>
                    </w:rPr>
                  </w:pPr>
                </w:p>
              </w:tc>
              <w:tc>
                <w:tcPr>
                  <w:tcW w:w="911" w:type="dxa"/>
                </w:tcPr>
                <w:p w:rsidR="000F51BD" w:rsidRDefault="000F51BD" w:rsidP="00444F48">
                  <w:pPr>
                    <w:jc w:val="right"/>
                    <w:rPr>
                      <w:b/>
                      <w:strike/>
                      <w:sz w:val="28"/>
                      <w:szCs w:val="28"/>
                    </w:rPr>
                  </w:pPr>
                </w:p>
              </w:tc>
            </w:tr>
            <w:tr w:rsidR="000F51BD" w:rsidTr="00444F48">
              <w:tc>
                <w:tcPr>
                  <w:tcW w:w="737" w:type="dxa"/>
                </w:tcPr>
                <w:p w:rsidR="000F51BD" w:rsidRDefault="000F51BD" w:rsidP="00444F48">
                  <w:pPr>
                    <w:jc w:val="right"/>
                    <w:rPr>
                      <w:b/>
                      <w:strike/>
                      <w:sz w:val="28"/>
                      <w:szCs w:val="28"/>
                    </w:rPr>
                  </w:pPr>
                </w:p>
              </w:tc>
              <w:tc>
                <w:tcPr>
                  <w:tcW w:w="1083" w:type="dxa"/>
                </w:tcPr>
                <w:p w:rsidR="000F51BD" w:rsidRPr="007162B1" w:rsidRDefault="000F51BD" w:rsidP="00444F48">
                  <w:pPr>
                    <w:rPr>
                      <w:b/>
                      <w:strike/>
                      <w:sz w:val="20"/>
                      <w:szCs w:val="20"/>
                    </w:rPr>
                  </w:pPr>
                  <w:r w:rsidRPr="007162B1">
                    <w:rPr>
                      <w:bCs/>
                      <w:sz w:val="20"/>
                      <w:szCs w:val="20"/>
                      <w:lang w:val="ky-KG"/>
                    </w:rPr>
                    <w:t>а) Дененин массасы 45 кг аз, бою 150 см аз</w:t>
                  </w:r>
                </w:p>
              </w:tc>
              <w:tc>
                <w:tcPr>
                  <w:tcW w:w="910" w:type="dxa"/>
                </w:tcPr>
                <w:p w:rsidR="000F51BD" w:rsidRPr="00AE7503" w:rsidRDefault="000F51BD" w:rsidP="00444F48">
                  <w:pPr>
                    <w:rPr>
                      <w:b/>
                      <w:strike/>
                      <w:sz w:val="20"/>
                      <w:szCs w:val="20"/>
                    </w:rPr>
                  </w:pPr>
                  <w:r w:rsidRPr="00AE7503">
                    <w:rPr>
                      <w:bCs/>
                      <w:sz w:val="20"/>
                      <w:szCs w:val="20"/>
                      <w:lang w:val="ky-KG"/>
                    </w:rPr>
                    <w:t>Тынчтык убакта аскердик кызматка жараксыз, согуш убакта чектүү жарактуу</w:t>
                  </w:r>
                </w:p>
              </w:tc>
              <w:tc>
                <w:tcPr>
                  <w:tcW w:w="910" w:type="dxa"/>
                </w:tcPr>
                <w:p w:rsidR="000F51BD" w:rsidRDefault="000F51BD" w:rsidP="00444F48">
                  <w:pPr>
                    <w:rPr>
                      <w:sz w:val="20"/>
                      <w:szCs w:val="20"/>
                      <w:lang w:val="ky-KG"/>
                    </w:rPr>
                  </w:pPr>
                  <w:r w:rsidRPr="00047948">
                    <w:rPr>
                      <w:sz w:val="20"/>
                      <w:szCs w:val="20"/>
                      <w:lang w:val="ky-KG"/>
                    </w:rPr>
                    <w:t>Жарак</w:t>
                  </w:r>
                </w:p>
                <w:p w:rsidR="000F51BD" w:rsidRPr="00047948" w:rsidRDefault="000F51BD" w:rsidP="00444F48">
                  <w:pPr>
                    <w:rPr>
                      <w:sz w:val="20"/>
                      <w:szCs w:val="20"/>
                      <w:lang w:val="ky-KG"/>
                    </w:rPr>
                  </w:pPr>
                  <w:r w:rsidRPr="00047948">
                    <w:rPr>
                      <w:sz w:val="20"/>
                      <w:szCs w:val="20"/>
                      <w:lang w:val="ky-KG"/>
                    </w:rPr>
                    <w:t>сыз</w:t>
                  </w:r>
                </w:p>
              </w:tc>
              <w:tc>
                <w:tcPr>
                  <w:tcW w:w="910" w:type="dxa"/>
                </w:tcPr>
                <w:p w:rsidR="000F51BD" w:rsidRDefault="000F51BD" w:rsidP="00444F48">
                  <w:pPr>
                    <w:rPr>
                      <w:sz w:val="20"/>
                      <w:szCs w:val="20"/>
                      <w:lang w:val="ky-KG"/>
                    </w:rPr>
                  </w:pPr>
                  <w:r w:rsidRPr="00047948">
                    <w:rPr>
                      <w:sz w:val="20"/>
                      <w:szCs w:val="20"/>
                      <w:lang w:val="ky-KG"/>
                    </w:rPr>
                    <w:t>Жарак</w:t>
                  </w:r>
                </w:p>
                <w:p w:rsidR="000F51BD" w:rsidRDefault="000F51BD" w:rsidP="00444F48">
                  <w:pPr>
                    <w:rPr>
                      <w:b/>
                      <w:strike/>
                      <w:sz w:val="28"/>
                      <w:szCs w:val="28"/>
                    </w:rPr>
                  </w:pPr>
                  <w:r w:rsidRPr="00047948">
                    <w:rPr>
                      <w:sz w:val="20"/>
                      <w:szCs w:val="20"/>
                      <w:lang w:val="ky-KG"/>
                    </w:rPr>
                    <w:t>сыз</w:t>
                  </w:r>
                </w:p>
              </w:tc>
              <w:tc>
                <w:tcPr>
                  <w:tcW w:w="910" w:type="dxa"/>
                </w:tcPr>
                <w:p w:rsidR="000F51BD" w:rsidRDefault="000F51BD" w:rsidP="00444F48">
                  <w:pPr>
                    <w:rPr>
                      <w:sz w:val="20"/>
                      <w:szCs w:val="20"/>
                      <w:lang w:val="ky-KG"/>
                    </w:rPr>
                  </w:pPr>
                  <w:r w:rsidRPr="00047948">
                    <w:rPr>
                      <w:sz w:val="20"/>
                      <w:szCs w:val="20"/>
                      <w:lang w:val="ky-KG"/>
                    </w:rPr>
                    <w:t>Жарак</w:t>
                  </w:r>
                </w:p>
                <w:p w:rsidR="000F51BD" w:rsidRDefault="000F51BD" w:rsidP="00444F48">
                  <w:pPr>
                    <w:rPr>
                      <w:b/>
                      <w:strike/>
                      <w:sz w:val="28"/>
                      <w:szCs w:val="28"/>
                    </w:rPr>
                  </w:pPr>
                  <w:r w:rsidRPr="00047948">
                    <w:rPr>
                      <w:sz w:val="20"/>
                      <w:szCs w:val="20"/>
                      <w:lang w:val="ky-KG"/>
                    </w:rPr>
                    <w:t>сыз</w:t>
                  </w:r>
                </w:p>
              </w:tc>
              <w:tc>
                <w:tcPr>
                  <w:tcW w:w="911" w:type="dxa"/>
                </w:tcPr>
                <w:p w:rsidR="000F51BD" w:rsidRDefault="000F51BD" w:rsidP="00444F48">
                  <w:pPr>
                    <w:rPr>
                      <w:sz w:val="20"/>
                      <w:szCs w:val="20"/>
                      <w:lang w:val="ky-KG"/>
                    </w:rPr>
                  </w:pPr>
                  <w:r w:rsidRPr="00047948">
                    <w:rPr>
                      <w:sz w:val="20"/>
                      <w:szCs w:val="20"/>
                      <w:lang w:val="ky-KG"/>
                    </w:rPr>
                    <w:t>Жарак</w:t>
                  </w:r>
                </w:p>
                <w:p w:rsidR="000F51BD" w:rsidRDefault="000F51BD" w:rsidP="00444F48">
                  <w:pPr>
                    <w:rPr>
                      <w:b/>
                      <w:strike/>
                      <w:sz w:val="28"/>
                      <w:szCs w:val="28"/>
                    </w:rPr>
                  </w:pPr>
                  <w:r w:rsidRPr="00047948">
                    <w:rPr>
                      <w:sz w:val="20"/>
                      <w:szCs w:val="20"/>
                      <w:lang w:val="ky-KG"/>
                    </w:rPr>
                    <w:t>сыз</w:t>
                  </w:r>
                </w:p>
              </w:tc>
              <w:tc>
                <w:tcPr>
                  <w:tcW w:w="911" w:type="dxa"/>
                </w:tcPr>
                <w:p w:rsidR="000F51BD" w:rsidRDefault="000F51BD" w:rsidP="00444F48">
                  <w:pPr>
                    <w:rPr>
                      <w:sz w:val="20"/>
                      <w:szCs w:val="20"/>
                      <w:lang w:val="ky-KG"/>
                    </w:rPr>
                  </w:pPr>
                  <w:r w:rsidRPr="00047948">
                    <w:rPr>
                      <w:sz w:val="20"/>
                      <w:szCs w:val="20"/>
                      <w:lang w:val="ky-KG"/>
                    </w:rPr>
                    <w:t>Жарак</w:t>
                  </w:r>
                </w:p>
                <w:p w:rsidR="000F51BD" w:rsidRDefault="000F51BD" w:rsidP="00444F48">
                  <w:pPr>
                    <w:rPr>
                      <w:b/>
                      <w:strike/>
                      <w:sz w:val="28"/>
                      <w:szCs w:val="28"/>
                    </w:rPr>
                  </w:pPr>
                  <w:r w:rsidRPr="00047948">
                    <w:rPr>
                      <w:sz w:val="20"/>
                      <w:szCs w:val="20"/>
                      <w:lang w:val="ky-KG"/>
                    </w:rPr>
                    <w:t>сыз</w:t>
                  </w:r>
                </w:p>
              </w:tc>
            </w:tr>
            <w:tr w:rsidR="000F51BD" w:rsidRPr="00AE7503" w:rsidTr="00444F48">
              <w:tc>
                <w:tcPr>
                  <w:tcW w:w="737" w:type="dxa"/>
                </w:tcPr>
                <w:p w:rsidR="000F51BD" w:rsidRDefault="000F51BD" w:rsidP="00444F48">
                  <w:pPr>
                    <w:jc w:val="right"/>
                    <w:rPr>
                      <w:b/>
                      <w:strike/>
                      <w:sz w:val="28"/>
                      <w:szCs w:val="28"/>
                    </w:rPr>
                  </w:pPr>
                </w:p>
              </w:tc>
              <w:tc>
                <w:tcPr>
                  <w:tcW w:w="1083" w:type="dxa"/>
                </w:tcPr>
                <w:p w:rsidR="000F51BD" w:rsidRPr="007162B1" w:rsidRDefault="000F51BD" w:rsidP="00444F48">
                  <w:pPr>
                    <w:rPr>
                      <w:bCs/>
                      <w:sz w:val="20"/>
                      <w:szCs w:val="20"/>
                      <w:lang w:val="ky-KG"/>
                    </w:rPr>
                  </w:pPr>
                  <w:r w:rsidRPr="00AE7503">
                    <w:rPr>
                      <w:bCs/>
                      <w:sz w:val="20"/>
                      <w:szCs w:val="20"/>
                      <w:lang w:val="ky-KG"/>
                    </w:rPr>
                    <w:t xml:space="preserve">б) Эркектер бою 160 см аз жана </w:t>
                  </w:r>
                  <w:r w:rsidRPr="00AE7503">
                    <w:rPr>
                      <w:bCs/>
                      <w:sz w:val="20"/>
                      <w:szCs w:val="20"/>
                      <w:lang w:val="ky-KG"/>
                    </w:rPr>
                    <w:lastRenderedPageBreak/>
                    <w:t>аялдар 158 см аз (ЖАОЖ талапкерлерине 157 см аз  эркектерге, 155 см аз аялдар) тамактануусунун жетишпезтиги (ДСИ-18,5 аз) жана тамактануусунун аздыгы (ДСИ</w:t>
                  </w:r>
                  <w:r>
                    <w:rPr>
                      <w:bCs/>
                      <w:sz w:val="28"/>
                      <w:szCs w:val="28"/>
                      <w:lang w:val="ky-KG"/>
                    </w:rPr>
                    <w:t>-</w:t>
                  </w:r>
                  <w:r w:rsidRPr="00AE7503">
                    <w:rPr>
                      <w:bCs/>
                      <w:sz w:val="20"/>
                      <w:szCs w:val="20"/>
                      <w:lang w:val="ky-KG"/>
                    </w:rPr>
                    <w:t>18,5-19,5)</w:t>
                  </w:r>
                </w:p>
              </w:tc>
              <w:tc>
                <w:tcPr>
                  <w:tcW w:w="910" w:type="dxa"/>
                </w:tcPr>
                <w:p w:rsidR="000F51BD" w:rsidRPr="00AE7503" w:rsidRDefault="000F51BD" w:rsidP="00444F48">
                  <w:pPr>
                    <w:rPr>
                      <w:b/>
                      <w:strike/>
                      <w:sz w:val="20"/>
                      <w:szCs w:val="20"/>
                      <w:lang w:val="ky-KG"/>
                    </w:rPr>
                  </w:pPr>
                  <w:r w:rsidRPr="00AE7503">
                    <w:rPr>
                      <w:bCs/>
                      <w:sz w:val="20"/>
                      <w:szCs w:val="20"/>
                      <w:lang w:val="ky-KG"/>
                    </w:rPr>
                    <w:lastRenderedPageBreak/>
                    <w:t xml:space="preserve">Ден соолугунун абалы боюнча </w:t>
                  </w:r>
                  <w:r w:rsidRPr="00AE7503">
                    <w:rPr>
                      <w:bCs/>
                      <w:sz w:val="20"/>
                      <w:szCs w:val="20"/>
                      <w:lang w:val="ky-KG"/>
                    </w:rPr>
                    <w:lastRenderedPageBreak/>
                    <w:t>мөөнөттөн калтыруу</w:t>
                  </w:r>
                </w:p>
              </w:tc>
              <w:tc>
                <w:tcPr>
                  <w:tcW w:w="910" w:type="dxa"/>
                </w:tcPr>
                <w:p w:rsidR="000F51BD" w:rsidRDefault="000F51BD" w:rsidP="00444F48">
                  <w:pPr>
                    <w:rPr>
                      <w:sz w:val="20"/>
                      <w:szCs w:val="20"/>
                      <w:lang w:val="ky-KG"/>
                    </w:rPr>
                  </w:pPr>
                  <w:r w:rsidRPr="00047948">
                    <w:rPr>
                      <w:sz w:val="20"/>
                      <w:szCs w:val="20"/>
                      <w:lang w:val="ky-KG"/>
                    </w:rPr>
                    <w:lastRenderedPageBreak/>
                    <w:t>Жарак</w:t>
                  </w:r>
                </w:p>
                <w:p w:rsidR="000F51BD" w:rsidRPr="00AE7503" w:rsidRDefault="000F51BD" w:rsidP="00444F48">
                  <w:pPr>
                    <w:rPr>
                      <w:b/>
                      <w:strike/>
                      <w:sz w:val="28"/>
                      <w:szCs w:val="28"/>
                      <w:lang w:val="ky-KG"/>
                    </w:rPr>
                  </w:pPr>
                  <w:r w:rsidRPr="00047948">
                    <w:rPr>
                      <w:sz w:val="20"/>
                      <w:szCs w:val="20"/>
                      <w:lang w:val="ky-KG"/>
                    </w:rPr>
                    <w:t>сыз</w:t>
                  </w:r>
                </w:p>
              </w:tc>
              <w:tc>
                <w:tcPr>
                  <w:tcW w:w="910" w:type="dxa"/>
                </w:tcPr>
                <w:p w:rsidR="000F51BD" w:rsidRDefault="000F51BD" w:rsidP="00444F48">
                  <w:pPr>
                    <w:rPr>
                      <w:sz w:val="20"/>
                      <w:szCs w:val="20"/>
                      <w:lang w:val="ky-KG"/>
                    </w:rPr>
                  </w:pPr>
                  <w:r w:rsidRPr="00047948">
                    <w:rPr>
                      <w:sz w:val="20"/>
                      <w:szCs w:val="20"/>
                      <w:lang w:val="ky-KG"/>
                    </w:rPr>
                    <w:t>Жарак</w:t>
                  </w:r>
                </w:p>
                <w:p w:rsidR="000F51BD" w:rsidRPr="00AE7503" w:rsidRDefault="000F51BD" w:rsidP="00444F48">
                  <w:pPr>
                    <w:rPr>
                      <w:b/>
                      <w:strike/>
                      <w:sz w:val="28"/>
                      <w:szCs w:val="28"/>
                      <w:lang w:val="ky-KG"/>
                    </w:rPr>
                  </w:pPr>
                  <w:r w:rsidRPr="00047948">
                    <w:rPr>
                      <w:sz w:val="20"/>
                      <w:szCs w:val="20"/>
                      <w:lang w:val="ky-KG"/>
                    </w:rPr>
                    <w:t>сыз</w:t>
                  </w:r>
                </w:p>
              </w:tc>
              <w:tc>
                <w:tcPr>
                  <w:tcW w:w="910" w:type="dxa"/>
                </w:tcPr>
                <w:p w:rsidR="000F51BD" w:rsidRPr="00AE7503" w:rsidRDefault="000F51BD" w:rsidP="00444F48">
                  <w:pPr>
                    <w:jc w:val="right"/>
                    <w:rPr>
                      <w:b/>
                      <w:strike/>
                      <w:sz w:val="28"/>
                      <w:szCs w:val="28"/>
                      <w:lang w:val="ky-KG"/>
                    </w:rPr>
                  </w:pPr>
                </w:p>
              </w:tc>
              <w:tc>
                <w:tcPr>
                  <w:tcW w:w="911" w:type="dxa"/>
                </w:tcPr>
                <w:p w:rsidR="000F51BD" w:rsidRPr="00AE7503" w:rsidRDefault="000F51BD" w:rsidP="00444F48">
                  <w:pPr>
                    <w:jc w:val="right"/>
                    <w:rPr>
                      <w:b/>
                      <w:strike/>
                      <w:sz w:val="28"/>
                      <w:szCs w:val="28"/>
                      <w:lang w:val="ky-KG"/>
                    </w:rPr>
                  </w:pPr>
                </w:p>
              </w:tc>
              <w:tc>
                <w:tcPr>
                  <w:tcW w:w="911" w:type="dxa"/>
                </w:tcPr>
                <w:p w:rsidR="000F51BD" w:rsidRPr="00AE7503" w:rsidRDefault="000F51BD" w:rsidP="00444F48">
                  <w:pPr>
                    <w:jc w:val="right"/>
                    <w:rPr>
                      <w:b/>
                      <w:strike/>
                      <w:sz w:val="28"/>
                      <w:szCs w:val="28"/>
                      <w:lang w:val="ky-KG"/>
                    </w:rPr>
                  </w:pPr>
                </w:p>
              </w:tc>
            </w:tr>
          </w:tbl>
          <w:p w:rsidR="000F51BD" w:rsidRPr="00AE7503" w:rsidRDefault="000F51BD" w:rsidP="00444F48">
            <w:pPr>
              <w:ind w:firstLine="708"/>
              <w:jc w:val="right"/>
              <w:rPr>
                <w:b/>
                <w:strike/>
                <w:sz w:val="28"/>
                <w:szCs w:val="28"/>
                <w:lang w:val="ky-KG"/>
              </w:rPr>
            </w:pPr>
          </w:p>
        </w:tc>
      </w:tr>
      <w:tr w:rsidR="000F51BD" w:rsidRPr="00537393" w:rsidTr="00444F48">
        <w:tc>
          <w:tcPr>
            <w:tcW w:w="7196" w:type="dxa"/>
            <w:tcBorders>
              <w:top w:val="single" w:sz="4" w:space="0" w:color="auto"/>
              <w:left w:val="single" w:sz="4" w:space="0" w:color="auto"/>
              <w:bottom w:val="single" w:sz="4" w:space="0" w:color="auto"/>
              <w:right w:val="single" w:sz="4" w:space="0" w:color="auto"/>
            </w:tcBorders>
          </w:tcPr>
          <w:p w:rsidR="000F51BD" w:rsidRPr="00AE7503" w:rsidRDefault="000F51BD" w:rsidP="00444F48">
            <w:pPr>
              <w:shd w:val="clear" w:color="auto" w:fill="FFFFFF"/>
              <w:ind w:firstLine="567"/>
              <w:jc w:val="both"/>
              <w:rPr>
                <w:rFonts w:eastAsia="Times New Roman"/>
                <w:color w:val="2B2B2B"/>
                <w:sz w:val="20"/>
                <w:szCs w:val="20"/>
                <w:lang w:val="ky-KG" w:eastAsia="ru-RU"/>
              </w:rPr>
            </w:pPr>
          </w:p>
          <w:p w:rsidR="000F51BD" w:rsidRPr="00231809" w:rsidRDefault="000F51BD" w:rsidP="00444F48">
            <w:pPr>
              <w:shd w:val="clear" w:color="auto" w:fill="FFFFFF"/>
              <w:ind w:firstLine="567"/>
              <w:jc w:val="both"/>
              <w:rPr>
                <w:rFonts w:eastAsia="Times New Roman"/>
                <w:color w:val="2B2B2B"/>
                <w:sz w:val="20"/>
                <w:szCs w:val="20"/>
                <w:lang w:val="ky-KG" w:eastAsia="ru-RU"/>
              </w:rPr>
            </w:pPr>
            <w:r w:rsidRPr="00231809">
              <w:rPr>
                <w:rFonts w:eastAsia="Times New Roman"/>
                <w:color w:val="2B2B2B"/>
                <w:sz w:val="20"/>
                <w:szCs w:val="20"/>
                <w:lang w:val="ky-KG" w:eastAsia="ru-RU"/>
              </w:rPr>
              <w:t>12. Күбөлөндүрүүчүнүн булчуң системасынын өнүгүү даражасына, бойдун жана дененин салмагы, көкүрөктүн айланасына баа берүү негизинде физикалык өнүгүү деңгээли жөнүндө жыйынтыкты катуу тартипте жеке берилет. Булчуң системасынын өөрчүүсүнө баа берүүдө тери алдындагы - май клеткаларыны чогулуу деңгээли каралат, ошондой эле малорельевдик булчуңдары менен бою узун адамдардын скелеттик булчуңунун негизи эске алынат.</w:t>
            </w:r>
          </w:p>
          <w:p w:rsidR="000F51BD" w:rsidRPr="00231809" w:rsidRDefault="000F51BD" w:rsidP="00444F48">
            <w:pPr>
              <w:shd w:val="clear" w:color="auto" w:fill="FFFFFF"/>
              <w:ind w:firstLine="567"/>
              <w:jc w:val="both"/>
              <w:rPr>
                <w:rFonts w:eastAsia="Times New Roman"/>
                <w:color w:val="2B2B2B"/>
                <w:sz w:val="20"/>
                <w:szCs w:val="20"/>
                <w:lang w:val="ky-KG" w:eastAsia="ru-RU"/>
              </w:rPr>
            </w:pPr>
            <w:r w:rsidRPr="00231809">
              <w:rPr>
                <w:rFonts w:eastAsia="Times New Roman"/>
                <w:color w:val="2B2B2B"/>
                <w:sz w:val="20"/>
                <w:szCs w:val="20"/>
                <w:lang w:val="ky-KG" w:eastAsia="ru-RU"/>
              </w:rPr>
              <w:t>Булчуң системасынын алсыз өөрчүүсү булчуңдун былбырап калышы, сызык рельефинин жоктугу жана булчуң массасынын жетишпестиги, акырек жана далынын чыгышы, көкүрөк клеткаларынан калуусу менен далынын төмөнкү бурчтарынын таралуусу (канат сымал далылар) мүнөздөйт.</w:t>
            </w:r>
          </w:p>
          <w:p w:rsidR="000F51BD" w:rsidRPr="00231809" w:rsidRDefault="000F51BD" w:rsidP="00444F48">
            <w:pPr>
              <w:shd w:val="clear" w:color="auto" w:fill="FFFFFF"/>
              <w:ind w:firstLine="567"/>
              <w:jc w:val="both"/>
              <w:rPr>
                <w:rFonts w:eastAsia="Times New Roman"/>
                <w:color w:val="2B2B2B"/>
                <w:sz w:val="20"/>
                <w:szCs w:val="20"/>
                <w:lang w:val="ky-KG" w:eastAsia="ru-RU"/>
              </w:rPr>
            </w:pPr>
            <w:r w:rsidRPr="00231809">
              <w:rPr>
                <w:rFonts w:eastAsia="Times New Roman"/>
                <w:color w:val="2B2B2B"/>
                <w:sz w:val="20"/>
                <w:szCs w:val="20"/>
                <w:lang w:val="ky-KG" w:eastAsia="ru-RU"/>
              </w:rPr>
              <w:t>Чектөө деңгээлдеги Таблицанын (</w:t>
            </w:r>
            <w:hyperlink r:id="rId6" w:anchor="unknown" w:history="1">
              <w:r w:rsidRPr="00231809">
                <w:rPr>
                  <w:rFonts w:eastAsia="Times New Roman"/>
                  <w:color w:val="0000FF"/>
                  <w:sz w:val="20"/>
                  <w:szCs w:val="20"/>
                  <w:u w:val="single"/>
                  <w:lang w:val="ky-KG" w:eastAsia="ru-RU"/>
                </w:rPr>
                <w:t>4-тиркеме</w:t>
              </w:r>
            </w:hyperlink>
            <w:r w:rsidRPr="00231809">
              <w:rPr>
                <w:rFonts w:eastAsia="Times New Roman"/>
                <w:color w:val="2B2B2B"/>
                <w:sz w:val="20"/>
                <w:szCs w:val="20"/>
                <w:lang w:val="ky-KG" w:eastAsia="ru-RU"/>
              </w:rPr>
              <w:t xml:space="preserve">) талаптарына ылайык, денесинин жакшы өөрчүүсү жана тамактануусу менен, пропорциялык дене-түзүлүшү, бою 160 см кем эмес жана салмагы 49,8 кг артык аскерге чакырылуучулар катардагы кызматка жарактуу табылып жана Кыргыз Республикасынын Куралдуу Күчтөрүнө жана башка аскердик түзүмдөргө, аскердик кызмат каралган мамлекеттик органдарга дайындалышат. Келишим </w:t>
            </w:r>
            <w:r w:rsidRPr="00231809">
              <w:rPr>
                <w:rFonts w:eastAsia="Times New Roman"/>
                <w:color w:val="2B2B2B"/>
                <w:sz w:val="20"/>
                <w:szCs w:val="20"/>
                <w:lang w:val="ky-KG" w:eastAsia="ru-RU"/>
              </w:rPr>
              <w:lastRenderedPageBreak/>
              <w:t>боюнча аскерге милдеттүүлөрдү же Кыргыз Республикасынын коргоо маселелерин тескеген ыйгарым укуктуу мамлекеттик органынын кошуундарына, бөлүктөрүнө, мекемелерине күбөлөндүрүүдө катардагы кызматка жарактуу деп 160 см кем эместер таанылат.</w:t>
            </w:r>
          </w:p>
          <w:p w:rsidR="000F51BD" w:rsidRPr="00231809" w:rsidRDefault="000F51BD" w:rsidP="00444F48">
            <w:pPr>
              <w:shd w:val="clear" w:color="auto" w:fill="FFFFFF"/>
              <w:spacing w:after="60"/>
              <w:ind w:firstLine="567"/>
              <w:jc w:val="both"/>
              <w:rPr>
                <w:rFonts w:eastAsia="Times New Roman"/>
                <w:color w:val="2B2B2B"/>
                <w:sz w:val="20"/>
                <w:szCs w:val="20"/>
                <w:lang w:val="ky-KG" w:eastAsia="ru-RU"/>
              </w:rPr>
            </w:pPr>
            <w:r w:rsidRPr="00231809">
              <w:rPr>
                <w:rFonts w:eastAsia="Times New Roman"/>
                <w:color w:val="2B2B2B"/>
                <w:sz w:val="20"/>
                <w:szCs w:val="20"/>
                <w:lang w:val="ky-KG" w:eastAsia="ru-RU"/>
              </w:rPr>
              <w:t>Оорулардын расписаниесинин 12-пунктунун "а" бөлүгүнө киргендер: жалпы жана өздүк өспөөсүн мүнөздөгөн психофизикалык өөрчүүсүнүн кичине артта калуусу, инсандын эмоционалдык-эркиндик өөрчүүсүнүн артта калуусу, ал өз алдынча эместигинде мүнөздөлөт, жогорку көңүлгө алуучулук, жүрүм-турумдун негизги катары ырахат алууга умтулуу, мектеп жашындагы оюн кызыкчылыктарына кабылган, эч нерсе ойлобогон, милдетинин жана жоопкерчилигинин жетиле электиги, туура көрүнгөн сезимдерин туура эмес кармануу, кыйынчылыктарды жеңүүдө эркин күчкө ээ эмес. Ошондой эле, абстрактуу-логикалык ой жүгүртүүнүн үстүнөн конкреттүү-образдуулуктун басышы орун алат, көңүл буруусунун жоктугу, кыска мөөнөттүү астено-вегетативдүү реакциясы менен сөз оюнун, эсинин жетишпестиги, жалпы билим берүү окуу жайларынын (толук орто билими жөнүндө документи болгондо да, бирок окуган жеринен окуу программаларын кыйынчылык менен өздөштүрүүсү, классты кайтадан окуганы, класстан класска көчүрүүсүнүн формалдуулугу жөнүндө жаман мүнөздөмөсү менен) программаларын чала өздөштүрүүсү.</w:t>
            </w:r>
          </w:p>
          <w:p w:rsidR="000F51BD" w:rsidRPr="00231809" w:rsidRDefault="000F51BD" w:rsidP="00444F48">
            <w:pPr>
              <w:shd w:val="clear" w:color="auto" w:fill="FFFFFF"/>
              <w:spacing w:after="60"/>
              <w:ind w:firstLine="567"/>
              <w:jc w:val="both"/>
              <w:rPr>
                <w:rFonts w:eastAsia="Times New Roman"/>
                <w:color w:val="2B2B2B"/>
                <w:sz w:val="20"/>
                <w:szCs w:val="20"/>
                <w:lang w:val="ky-KG" w:eastAsia="ru-RU"/>
              </w:rPr>
            </w:pPr>
            <w:r w:rsidRPr="00231809">
              <w:rPr>
                <w:rFonts w:eastAsia="Times New Roman"/>
                <w:color w:val="2B2B2B"/>
                <w:sz w:val="20"/>
                <w:szCs w:val="20"/>
                <w:lang w:val="ky-KG" w:eastAsia="ru-RU"/>
              </w:rPr>
              <w:t>Ушул эле бөлүмгө тамактануусунун жетишпестиги (ИМТ 18,5 аз) же 155 см төмөн бою менен аскерге чакырылуучулар кирет.</w:t>
            </w:r>
          </w:p>
          <w:p w:rsidR="000F51BD" w:rsidRPr="00231809" w:rsidRDefault="000F51BD" w:rsidP="00444F48">
            <w:pPr>
              <w:shd w:val="clear" w:color="auto" w:fill="FFFFFF"/>
              <w:spacing w:after="60"/>
              <w:ind w:firstLine="567"/>
              <w:jc w:val="both"/>
              <w:rPr>
                <w:rFonts w:eastAsia="Times New Roman"/>
                <w:color w:val="2B2B2B"/>
                <w:sz w:val="20"/>
                <w:szCs w:val="20"/>
                <w:lang w:val="ky-KG" w:eastAsia="ru-RU"/>
              </w:rPr>
            </w:pPr>
            <w:r w:rsidRPr="00231809">
              <w:rPr>
                <w:rFonts w:eastAsia="Times New Roman"/>
                <w:color w:val="2B2B2B"/>
                <w:sz w:val="20"/>
                <w:szCs w:val="20"/>
                <w:lang w:val="ky-KG" w:eastAsia="ru-RU"/>
              </w:rPr>
              <w:t>Тамактануусу аз же бою 160 см төмөн аскерге чакырылуучулар Оорулардын расписаниесинин 12-пунктунун "б" бөлүмчөсү боюнча каралат.</w:t>
            </w:r>
          </w:p>
          <w:p w:rsidR="000F51BD" w:rsidRPr="00231809" w:rsidRDefault="000F51BD" w:rsidP="00444F48">
            <w:pPr>
              <w:shd w:val="clear" w:color="auto" w:fill="FFFFFF"/>
              <w:spacing w:after="60"/>
              <w:ind w:firstLine="567"/>
              <w:jc w:val="both"/>
              <w:rPr>
                <w:rFonts w:eastAsia="Times New Roman"/>
                <w:color w:val="2B2B2B"/>
                <w:sz w:val="20"/>
                <w:szCs w:val="20"/>
                <w:lang w:val="ky-KG" w:eastAsia="ru-RU"/>
              </w:rPr>
            </w:pPr>
            <w:r w:rsidRPr="00231809">
              <w:rPr>
                <w:rFonts w:eastAsia="Times New Roman"/>
                <w:color w:val="2B2B2B"/>
                <w:sz w:val="20"/>
                <w:szCs w:val="20"/>
                <w:lang w:val="ky-KG" w:eastAsia="ru-RU"/>
              </w:rPr>
              <w:t>Чакырылуучуларды, чакыруу боюнча аскер кызматчыларын медициналык күбөлөндүрүүдө организмдин ордун толтуруу мүмкүнчүлүгүнүн абалы, инсандын физикалык жана интеллектуалдык өнүгүүсүнүн жалпы деңгээли, эмгек жана профессионалдык ыгы ж.б.у.с. эске алынат. Чакырылуучулардын жалпы физикалык өнүгүүсү жана дене массасынын жетишпестигинин деңгээлин (N 28 </w:t>
            </w:r>
            <w:hyperlink r:id="rId7" w:anchor="unknown" w:history="1">
              <w:r w:rsidRPr="00231809">
                <w:rPr>
                  <w:rFonts w:eastAsia="Times New Roman"/>
                  <w:color w:val="0000FF"/>
                  <w:sz w:val="20"/>
                  <w:szCs w:val="20"/>
                  <w:u w:val="single"/>
                  <w:lang w:val="ky-KG" w:eastAsia="ru-RU"/>
                </w:rPr>
                <w:t>тиркеме</w:t>
              </w:r>
            </w:hyperlink>
            <w:r w:rsidRPr="00231809">
              <w:rPr>
                <w:rFonts w:eastAsia="Times New Roman"/>
                <w:color w:val="2B2B2B"/>
                <w:sz w:val="20"/>
                <w:szCs w:val="20"/>
                <w:lang w:val="ky-KG" w:eastAsia="ru-RU"/>
              </w:rPr>
              <w:t>. Боюнун жана дене салмагынын катышы) аныктоо үчүн Таблица боюнча чакырылуучулардын физикалык өнүгүүсүнүн жалпы деңгээлин аныктайт. Өтө ыңгайлуу дене салмагына ээ чакырылуучулар физикалык өнүккөн деп эсептелет.</w:t>
            </w:r>
          </w:p>
          <w:p w:rsidR="000F51BD" w:rsidRPr="00231809" w:rsidRDefault="000F51BD" w:rsidP="00444F48">
            <w:pPr>
              <w:shd w:val="clear" w:color="auto" w:fill="FFFFFF"/>
              <w:spacing w:after="60"/>
              <w:ind w:firstLine="567"/>
              <w:jc w:val="both"/>
              <w:rPr>
                <w:rFonts w:eastAsia="Times New Roman"/>
                <w:color w:val="2B2B2B"/>
                <w:sz w:val="20"/>
                <w:szCs w:val="20"/>
                <w:lang w:val="ky-KG" w:eastAsia="ru-RU"/>
              </w:rPr>
            </w:pPr>
            <w:r w:rsidRPr="00231809">
              <w:rPr>
                <w:rFonts w:eastAsia="Times New Roman"/>
                <w:color w:val="2B2B2B"/>
                <w:sz w:val="20"/>
                <w:szCs w:val="20"/>
                <w:lang w:val="ky-KG" w:eastAsia="ru-RU"/>
              </w:rPr>
              <w:t>Нервдик-психикалык башка чектен чыгуулар менен айкалышта орточо көрүнгөн балалык психикада (акыл-эсинин артта калуусу, мүнөзүнүн потологиялык түзүлүшү, туруктуу нервдик реакцияларга ынтаа болгон) негизги оорунун (олигофрения, психопатия жана психогендик реакциялар) табылуусундай кароого тиешелүү жана Оорулардын расписаниесинин ылайыктуу бөлүмдөрүнүн негизинде токтом кабыл алынышы керек.</w:t>
            </w:r>
          </w:p>
          <w:p w:rsidR="000F51BD" w:rsidRPr="00231809" w:rsidRDefault="000F51BD" w:rsidP="00444F48">
            <w:pPr>
              <w:shd w:val="clear" w:color="auto" w:fill="FFFFFF"/>
              <w:spacing w:after="60"/>
              <w:ind w:firstLine="567"/>
              <w:jc w:val="both"/>
              <w:rPr>
                <w:rFonts w:eastAsia="Times New Roman"/>
                <w:color w:val="2B2B2B"/>
                <w:sz w:val="20"/>
                <w:szCs w:val="20"/>
                <w:lang w:val="ky-KG" w:eastAsia="ru-RU"/>
              </w:rPr>
            </w:pPr>
            <w:r w:rsidRPr="00231809">
              <w:rPr>
                <w:rFonts w:eastAsia="Times New Roman"/>
                <w:color w:val="2B2B2B"/>
                <w:sz w:val="20"/>
                <w:szCs w:val="20"/>
                <w:lang w:val="ky-KG" w:eastAsia="ru-RU"/>
              </w:rPr>
              <w:t xml:space="preserve">Балалык психиканын табылуусунун диагностикалык эксперттик баасын аскерге чакырылуучунун жашаган жери боюнча психиатр бериши керек, ал эми </w:t>
            </w:r>
            <w:r w:rsidRPr="00231809">
              <w:rPr>
                <w:rFonts w:eastAsia="Times New Roman"/>
                <w:color w:val="2B2B2B"/>
                <w:sz w:val="20"/>
                <w:szCs w:val="20"/>
                <w:lang w:val="ky-KG" w:eastAsia="ru-RU"/>
              </w:rPr>
              <w:lastRenderedPageBreak/>
              <w:t>акыл-эсинин артта калуусу менен дифференциялык диагностика керек учурда чакырылуучулар стационардык шарттарда текшерилишет.</w:t>
            </w:r>
          </w:p>
          <w:p w:rsidR="000F51BD" w:rsidRPr="000F51BD" w:rsidRDefault="000F51BD" w:rsidP="00444F48">
            <w:pPr>
              <w:jc w:val="center"/>
              <w:rPr>
                <w:rFonts w:eastAsia="Calibri"/>
                <w:sz w:val="20"/>
                <w:szCs w:val="20"/>
                <w:lang w:val="ky-KG" w:eastAsia="ru-RU"/>
              </w:rPr>
            </w:pPr>
          </w:p>
        </w:tc>
        <w:tc>
          <w:tcPr>
            <w:tcW w:w="7513" w:type="dxa"/>
            <w:tcBorders>
              <w:top w:val="single" w:sz="4" w:space="0" w:color="auto"/>
              <w:left w:val="single" w:sz="4" w:space="0" w:color="auto"/>
              <w:bottom w:val="single" w:sz="4" w:space="0" w:color="auto"/>
              <w:right w:val="single" w:sz="4" w:space="0" w:color="auto"/>
            </w:tcBorders>
          </w:tcPr>
          <w:p w:rsidR="000F51BD" w:rsidRPr="000F51BD" w:rsidRDefault="000F51BD" w:rsidP="00444F48">
            <w:pPr>
              <w:shd w:val="clear" w:color="auto" w:fill="FFFFFF"/>
              <w:ind w:firstLine="709"/>
              <w:jc w:val="both"/>
              <w:rPr>
                <w:rFonts w:eastAsia="Times New Roman"/>
                <w:color w:val="2B2B2B"/>
                <w:sz w:val="20"/>
                <w:szCs w:val="20"/>
                <w:lang w:val="ky-KG" w:eastAsia="ru-RU"/>
              </w:rPr>
            </w:pPr>
          </w:p>
          <w:p w:rsidR="000F51BD" w:rsidRPr="00537393" w:rsidRDefault="000F51BD" w:rsidP="00444F48">
            <w:pPr>
              <w:widowControl w:val="0"/>
              <w:autoSpaceDE w:val="0"/>
              <w:autoSpaceDN w:val="0"/>
              <w:adjustRightInd w:val="0"/>
              <w:ind w:firstLine="567"/>
              <w:jc w:val="both"/>
              <w:rPr>
                <w:rFonts w:eastAsia="Times New Roman"/>
                <w:sz w:val="20"/>
                <w:szCs w:val="20"/>
                <w:lang w:val="ky-KG" w:eastAsia="ru-RU"/>
              </w:rPr>
            </w:pPr>
            <w:r w:rsidRPr="00537393">
              <w:rPr>
                <w:rFonts w:eastAsia="Calibri"/>
                <w:bCs/>
                <w:sz w:val="20"/>
                <w:szCs w:val="20"/>
                <w:lang w:val="ky-KG" w:eastAsia="ru-RU"/>
              </w:rPr>
              <w:t xml:space="preserve">12. </w:t>
            </w:r>
            <w:r w:rsidRPr="00537393">
              <w:rPr>
                <w:rFonts w:eastAsia="Times New Roman"/>
                <w:sz w:val="20"/>
                <w:szCs w:val="20"/>
                <w:lang w:val="ky-KG" w:eastAsia="ru-RU"/>
              </w:rPr>
              <w:t>Күбөлөндүрүүчүнүн булчуң системасынын өнүгүү даражасына, бойдун жана дененин салмагы, көкүрөктүн айланасына баа берүү негизинде физикалык өнүгүү деңгээли жөнүндө жыйынтыкты катуу тартипте жеке берилет. Булчуң системасынын өөрчүүсүнө баа берүүдө тери алдындагы - май клеткаларыны чогулуу деңгээли каралат, ошондой эле малорельевдик булчуңдары менен бою узун адамдардын скелеттик булчуңунун негизи эске алынат.</w:t>
            </w:r>
          </w:p>
          <w:p w:rsidR="000F51BD" w:rsidRPr="00537393" w:rsidRDefault="000F51BD" w:rsidP="00444F48">
            <w:pPr>
              <w:widowControl w:val="0"/>
              <w:autoSpaceDE w:val="0"/>
              <w:autoSpaceDN w:val="0"/>
              <w:adjustRightInd w:val="0"/>
              <w:ind w:firstLine="567"/>
              <w:jc w:val="both"/>
              <w:rPr>
                <w:rFonts w:eastAsia="Times New Roman"/>
                <w:sz w:val="20"/>
                <w:szCs w:val="20"/>
                <w:lang w:val="ky-KG" w:eastAsia="ru-RU"/>
              </w:rPr>
            </w:pPr>
            <w:r w:rsidRPr="00537393">
              <w:rPr>
                <w:rFonts w:eastAsia="Times New Roman"/>
                <w:sz w:val="20"/>
                <w:szCs w:val="20"/>
                <w:lang w:val="ky-KG" w:eastAsia="ru-RU"/>
              </w:rPr>
              <w:t>Булчуң системасынын алсыз өөрчүүсү булчуңдун былбырап калышы, сызык рельефинин жоктугу жана булчуң массасынын жетишпестиги, акырек жана далынын чыгышы, көкүрөк клеткаларынан калуусу менен далынын төмөнкү бурчтарынын таралуусу (канат сымал далылар) мүнөздөйт.</w:t>
            </w:r>
          </w:p>
          <w:p w:rsidR="000F51BD" w:rsidRPr="00537393" w:rsidRDefault="000F51BD" w:rsidP="00444F48">
            <w:pPr>
              <w:ind w:firstLine="708"/>
              <w:jc w:val="both"/>
              <w:rPr>
                <w:rFonts w:eastAsia="Calibri"/>
                <w:sz w:val="20"/>
                <w:szCs w:val="20"/>
                <w:lang w:val="ky-KG" w:eastAsia="ru-RU"/>
              </w:rPr>
            </w:pPr>
            <w:r w:rsidRPr="00537393">
              <w:rPr>
                <w:rFonts w:eastAsia="Calibri"/>
                <w:sz w:val="20"/>
                <w:szCs w:val="20"/>
                <w:lang w:val="ky-KG" w:eastAsia="ru-RU"/>
              </w:rPr>
              <w:t>Чектөө деңгээлдеги Таблицанын (4-тиркеме) талаптарына ылайык, денесинин жакшы өөрчүүсү жана тамактануусу менен, пропорциялык дене-түзүлүшү аскерге чакырылуучулар аскердик кызматка жарактуу табылып жана Кыргыз Республикасынын Куралдуу Күчтөрүнө жана башка аскердик түзүмдөргө, аскердик кызмат каралган мамлекеттик органдарга дайындалышат.</w:t>
            </w:r>
          </w:p>
          <w:p w:rsidR="000F51BD" w:rsidRPr="00537393" w:rsidRDefault="000F51BD" w:rsidP="00444F48">
            <w:pPr>
              <w:widowControl w:val="0"/>
              <w:autoSpaceDE w:val="0"/>
              <w:autoSpaceDN w:val="0"/>
              <w:adjustRightInd w:val="0"/>
              <w:ind w:firstLine="567"/>
              <w:jc w:val="both"/>
              <w:rPr>
                <w:rFonts w:eastAsia="Times New Roman"/>
                <w:b/>
                <w:sz w:val="20"/>
                <w:szCs w:val="20"/>
                <w:lang w:val="ky-KG" w:eastAsia="ru-RU"/>
              </w:rPr>
            </w:pPr>
            <w:r w:rsidRPr="00537393">
              <w:rPr>
                <w:rFonts w:eastAsia="Times New Roman"/>
                <w:b/>
                <w:sz w:val="20"/>
                <w:szCs w:val="20"/>
                <w:lang w:val="ky-KG" w:eastAsia="ru-RU"/>
              </w:rPr>
              <w:t xml:space="preserve">Чакырылуучулардын жалпы физикалык өнүгүүсү жана дене массасынын жетишпестигинин деңгээлин (№ 28-тиркеме Боюнун жана дене </w:t>
            </w:r>
            <w:r w:rsidRPr="00537393">
              <w:rPr>
                <w:rFonts w:eastAsia="Times New Roman"/>
                <w:b/>
                <w:sz w:val="20"/>
                <w:szCs w:val="20"/>
                <w:lang w:val="ky-KG" w:eastAsia="ru-RU"/>
              </w:rPr>
              <w:lastRenderedPageBreak/>
              <w:t>салмагынын катышы) аныктоо үчүн Таблица боюнча чакырылуучулардын физикалык өнүгүүсүнүн жалпы деңгээлин аныктайт. Чакырылуучуларга тамактануусунун жетишпестиги (ДСИ-18,5аз) же тамактануусунун аздыгы (ДСИ-18,5-19,4), бою 160 см төмөн болсо 6 айга дарыланууга кийинки мөөнөткө калтырылат жана сөзсүз эндокринологдон текшерүүнү өтүш зарыл.</w:t>
            </w:r>
          </w:p>
          <w:p w:rsidR="000F51BD" w:rsidRPr="00537393" w:rsidRDefault="000F51BD" w:rsidP="00444F48">
            <w:pPr>
              <w:widowControl w:val="0"/>
              <w:autoSpaceDE w:val="0"/>
              <w:autoSpaceDN w:val="0"/>
              <w:adjustRightInd w:val="0"/>
              <w:ind w:firstLine="567"/>
              <w:jc w:val="both"/>
              <w:rPr>
                <w:rFonts w:eastAsia="Times New Roman"/>
                <w:b/>
                <w:sz w:val="20"/>
                <w:szCs w:val="20"/>
                <w:lang w:val="ky-KG" w:eastAsia="ru-RU"/>
              </w:rPr>
            </w:pPr>
            <w:r w:rsidRPr="00537393">
              <w:rPr>
                <w:rFonts w:eastAsia="Times New Roman"/>
                <w:b/>
                <w:sz w:val="20"/>
                <w:szCs w:val="20"/>
                <w:lang w:val="ky-KG" w:eastAsia="ru-RU"/>
              </w:rPr>
              <w:t>6 айга кийинки мөөнөткө калтырылгандан кийин, келээрки чакырылууга чейин бою 160 см (150чоң) жетпесе чакырылуучулар аскердик кызматка 5 даражадагы чектелүү менен жарактуу болуп аныкталат.</w:t>
            </w:r>
          </w:p>
          <w:p w:rsidR="000F51BD" w:rsidRPr="00537393" w:rsidRDefault="000F51BD" w:rsidP="00444F48">
            <w:pPr>
              <w:widowControl w:val="0"/>
              <w:autoSpaceDE w:val="0"/>
              <w:autoSpaceDN w:val="0"/>
              <w:adjustRightInd w:val="0"/>
              <w:ind w:firstLine="567"/>
              <w:jc w:val="both"/>
              <w:rPr>
                <w:rFonts w:eastAsia="Times New Roman"/>
                <w:b/>
                <w:sz w:val="20"/>
                <w:szCs w:val="20"/>
                <w:lang w:val="ky-KG" w:eastAsia="ru-RU"/>
              </w:rPr>
            </w:pPr>
            <w:r w:rsidRPr="00537393">
              <w:rPr>
                <w:rFonts w:eastAsia="Times New Roman"/>
                <w:b/>
                <w:sz w:val="20"/>
                <w:szCs w:val="20"/>
                <w:lang w:val="ky-KG" w:eastAsia="ru-RU"/>
              </w:rPr>
              <w:t>Эгер 6 айга мөөнөткө калтырылгандан кийин жана чакырылуучунун ден соолугунун абалын текшерүү Актысынын (11-тиркеме) жыйынтыгы дене массасынын ылдыйлашын алып келүү оорулары аныкталбаса, чакырылуучулар тамактануусунун жетишпестиги (ДСИ-18,5 аз) аскердик кызматка 5 даражадагы чектелүү менен жарактуу, ал эми тамактануусунун аздыгы (ДСИ-18,5-19,4) акердик кызматка 4 даражадагы чектелүү менен жарактуу.</w:t>
            </w:r>
          </w:p>
          <w:p w:rsidR="000F51BD" w:rsidRPr="00537393" w:rsidRDefault="000F51BD" w:rsidP="00444F48">
            <w:pPr>
              <w:widowControl w:val="0"/>
              <w:autoSpaceDE w:val="0"/>
              <w:autoSpaceDN w:val="0"/>
              <w:adjustRightInd w:val="0"/>
              <w:ind w:firstLine="567"/>
              <w:jc w:val="both"/>
              <w:rPr>
                <w:rFonts w:eastAsia="Times New Roman"/>
                <w:b/>
                <w:sz w:val="20"/>
                <w:szCs w:val="20"/>
                <w:lang w:val="ky-KG" w:eastAsia="ru-RU"/>
              </w:rPr>
            </w:pPr>
            <w:r w:rsidRPr="00537393">
              <w:rPr>
                <w:rFonts w:eastAsia="Times New Roman"/>
                <w:b/>
                <w:sz w:val="20"/>
                <w:szCs w:val="20"/>
                <w:lang w:val="ky-KG" w:eastAsia="ru-RU"/>
              </w:rPr>
              <w:t>Тамактануусунун аздыгына же жетишпестигине таасирин алып келген оорулар аныкталса, чакырылуучулар оорулардын Расписаниесинин ылайыктуу пункттары менен күбөлөндүрүүлүнөт.</w:t>
            </w:r>
          </w:p>
          <w:p w:rsidR="000F51BD" w:rsidRPr="00537393" w:rsidRDefault="000F51BD" w:rsidP="00444F48">
            <w:pPr>
              <w:widowControl w:val="0"/>
              <w:autoSpaceDE w:val="0"/>
              <w:autoSpaceDN w:val="0"/>
              <w:adjustRightInd w:val="0"/>
              <w:ind w:firstLine="567"/>
              <w:jc w:val="both"/>
              <w:rPr>
                <w:rFonts w:eastAsia="Times New Roman"/>
                <w:b/>
                <w:sz w:val="20"/>
                <w:szCs w:val="20"/>
                <w:lang w:val="ky-KG" w:eastAsia="ru-RU"/>
              </w:rPr>
            </w:pPr>
            <w:r w:rsidRPr="00537393">
              <w:rPr>
                <w:rFonts w:eastAsia="Times New Roman"/>
                <w:b/>
                <w:sz w:val="20"/>
                <w:szCs w:val="20"/>
                <w:lang w:val="ky-KG" w:eastAsia="ru-RU"/>
              </w:rPr>
              <w:t>Жарандарды Кыргыз Республикасынын Куралдуу Күчтөрүнүн бөлүктөрүно жана мекемелерине контракт боюнча аскердик кызматка чакырууда күбөлөндүрүүдө бойлору эркектер 160 см аз эмес жана аялдар 158 см аз эмес болсо аскердик кызматка жарактуу деп аныкталат.</w:t>
            </w:r>
          </w:p>
          <w:p w:rsidR="000F51BD" w:rsidRPr="00537393" w:rsidRDefault="000F51BD" w:rsidP="00444F48">
            <w:pPr>
              <w:widowControl w:val="0"/>
              <w:autoSpaceDE w:val="0"/>
              <w:autoSpaceDN w:val="0"/>
              <w:adjustRightInd w:val="0"/>
              <w:ind w:firstLine="567"/>
              <w:jc w:val="both"/>
              <w:rPr>
                <w:rFonts w:eastAsia="Times New Roman"/>
                <w:b/>
                <w:sz w:val="20"/>
                <w:szCs w:val="20"/>
                <w:lang w:val="ky-KG" w:eastAsia="ru-RU"/>
              </w:rPr>
            </w:pPr>
            <w:r w:rsidRPr="00537393">
              <w:rPr>
                <w:rFonts w:eastAsia="Times New Roman"/>
                <w:b/>
                <w:sz w:val="20"/>
                <w:szCs w:val="20"/>
                <w:lang w:val="ky-KG" w:eastAsia="ru-RU"/>
              </w:rPr>
              <w:t>Талапкерлер, ЖАОЖ тапшырууда бойлору эркектер 157 см аз эмес жана аялдар 155 см аз эмес болсо, күбөлөндүрүү убагында 18-жашка толо элек жана ушуларга алып келген оорулар аныкталбаса жарактуу деп аныкталат</w:t>
            </w:r>
            <w:r>
              <w:rPr>
                <w:rFonts w:eastAsia="Times New Roman"/>
                <w:b/>
                <w:sz w:val="20"/>
                <w:szCs w:val="20"/>
                <w:lang w:val="ky-KG" w:eastAsia="ru-RU"/>
              </w:rPr>
              <w:t>.</w:t>
            </w:r>
          </w:p>
          <w:p w:rsidR="000F51BD" w:rsidRPr="00537393" w:rsidRDefault="000F51BD" w:rsidP="00444F48">
            <w:pPr>
              <w:jc w:val="center"/>
              <w:rPr>
                <w:rFonts w:eastAsia="Calibri"/>
                <w:sz w:val="20"/>
                <w:szCs w:val="20"/>
                <w:lang w:val="ky-KG" w:eastAsia="ru-RU"/>
              </w:rPr>
            </w:pPr>
          </w:p>
        </w:tc>
      </w:tr>
      <w:tr w:rsidR="000F51BD" w:rsidTr="00444F48">
        <w:tc>
          <w:tcPr>
            <w:tcW w:w="7196" w:type="dxa"/>
            <w:tcBorders>
              <w:top w:val="single" w:sz="4" w:space="0" w:color="auto"/>
              <w:left w:val="single" w:sz="4" w:space="0" w:color="auto"/>
              <w:bottom w:val="single" w:sz="4" w:space="0" w:color="auto"/>
              <w:right w:val="single" w:sz="4" w:space="0" w:color="auto"/>
            </w:tcBorders>
          </w:tcPr>
          <w:p w:rsidR="000F51BD" w:rsidRPr="00537393" w:rsidRDefault="000F51BD" w:rsidP="00444F48">
            <w:pPr>
              <w:shd w:val="clear" w:color="auto" w:fill="FFFFFF"/>
              <w:ind w:firstLine="567"/>
              <w:jc w:val="both"/>
              <w:rPr>
                <w:rFonts w:eastAsia="Calibri"/>
                <w:sz w:val="20"/>
                <w:szCs w:val="20"/>
                <w:lang w:val="ky-KG" w:eastAsia="ru-RU"/>
              </w:rPr>
            </w:pPr>
          </w:p>
          <w:tbl>
            <w:tblPr>
              <w:tblStyle w:val="a4"/>
              <w:tblW w:w="0" w:type="auto"/>
              <w:tblLayout w:type="fixed"/>
              <w:tblLook w:val="04A0" w:firstRow="1" w:lastRow="0" w:firstColumn="1" w:lastColumn="0" w:noHBand="0" w:noVBand="1"/>
            </w:tblPr>
            <w:tblGrid>
              <w:gridCol w:w="1413"/>
              <w:gridCol w:w="3230"/>
              <w:gridCol w:w="2322"/>
            </w:tblGrid>
            <w:tr w:rsidR="000F51BD" w:rsidTr="00444F48">
              <w:tc>
                <w:tcPr>
                  <w:tcW w:w="1413" w:type="dxa"/>
                </w:tcPr>
                <w:p w:rsidR="000F51BD" w:rsidRDefault="000F51BD" w:rsidP="00444F48">
                  <w:pPr>
                    <w:jc w:val="center"/>
                    <w:rPr>
                      <w:rFonts w:eastAsia="Calibri"/>
                      <w:sz w:val="20"/>
                      <w:szCs w:val="20"/>
                      <w:lang w:eastAsia="ru-RU"/>
                    </w:rPr>
                  </w:pPr>
                  <w:r>
                    <w:rPr>
                      <w:rFonts w:eastAsia="Calibri"/>
                      <w:sz w:val="20"/>
                      <w:szCs w:val="20"/>
                      <w:lang w:eastAsia="ru-RU"/>
                    </w:rPr>
                    <w:t>14</w:t>
                  </w:r>
                </w:p>
              </w:tc>
              <w:tc>
                <w:tcPr>
                  <w:tcW w:w="3230" w:type="dxa"/>
                </w:tcPr>
                <w:p w:rsidR="000F51BD" w:rsidRPr="005F5667" w:rsidRDefault="000F51BD" w:rsidP="00444F48">
                  <w:pPr>
                    <w:jc w:val="both"/>
                    <w:rPr>
                      <w:rFonts w:eastAsia="Calibri"/>
                      <w:sz w:val="20"/>
                      <w:szCs w:val="20"/>
                      <w:lang w:eastAsia="ru-RU"/>
                    </w:rPr>
                  </w:pPr>
                  <w:proofErr w:type="spellStart"/>
                  <w:r w:rsidRPr="005F5667">
                    <w:rPr>
                      <w:rFonts w:eastAsia="Times New Roman"/>
                      <w:sz w:val="20"/>
                      <w:szCs w:val="20"/>
                      <w:lang w:eastAsia="ru-RU"/>
                    </w:rPr>
                    <w:t>Куралдуу</w:t>
                  </w:r>
                  <w:proofErr w:type="spellEnd"/>
                  <w:r w:rsidRPr="005F5667">
                    <w:rPr>
                      <w:rFonts w:eastAsia="Times New Roman"/>
                      <w:sz w:val="20"/>
                      <w:szCs w:val="20"/>
                      <w:lang w:eastAsia="ru-RU"/>
                    </w:rPr>
                    <w:t xml:space="preserve"> </w:t>
                  </w:r>
                  <w:proofErr w:type="spellStart"/>
                  <w:r w:rsidRPr="005F5667">
                    <w:rPr>
                      <w:rFonts w:eastAsia="Times New Roman"/>
                      <w:sz w:val="20"/>
                      <w:szCs w:val="20"/>
                      <w:lang w:eastAsia="ru-RU"/>
                    </w:rPr>
                    <w:t>Күчтөрүнү</w:t>
                  </w:r>
                  <w:proofErr w:type="gramStart"/>
                  <w:r w:rsidRPr="005F5667">
                    <w:rPr>
                      <w:rFonts w:eastAsia="Times New Roman"/>
                      <w:sz w:val="20"/>
                      <w:szCs w:val="20"/>
                      <w:lang w:eastAsia="ru-RU"/>
                    </w:rPr>
                    <w:t>н</w:t>
                  </w:r>
                  <w:proofErr w:type="spellEnd"/>
                  <w:proofErr w:type="gramEnd"/>
                  <w:r w:rsidRPr="005F5667">
                    <w:rPr>
                      <w:rFonts w:eastAsia="Times New Roman"/>
                      <w:sz w:val="20"/>
                      <w:szCs w:val="20"/>
                      <w:lang w:eastAsia="ru-RU"/>
                    </w:rPr>
                    <w:t xml:space="preserve"> </w:t>
                  </w:r>
                  <w:proofErr w:type="spellStart"/>
                  <w:r w:rsidRPr="005F5667">
                    <w:rPr>
                      <w:rFonts w:eastAsia="Times New Roman"/>
                      <w:sz w:val="20"/>
                      <w:szCs w:val="20"/>
                      <w:lang w:eastAsia="ru-RU"/>
                    </w:rPr>
                    <w:t>камсыздоонун</w:t>
                  </w:r>
                  <w:proofErr w:type="spellEnd"/>
                  <w:r w:rsidRPr="005F5667">
                    <w:rPr>
                      <w:rFonts w:eastAsia="Times New Roman"/>
                      <w:sz w:val="20"/>
                      <w:szCs w:val="20"/>
                      <w:lang w:eastAsia="ru-RU"/>
                    </w:rPr>
                    <w:t xml:space="preserve"> (</w:t>
                  </w:r>
                  <w:proofErr w:type="spellStart"/>
                  <w:r w:rsidRPr="005F5667">
                    <w:rPr>
                      <w:rFonts w:eastAsia="Times New Roman"/>
                      <w:sz w:val="20"/>
                      <w:szCs w:val="20"/>
                      <w:lang w:eastAsia="ru-RU"/>
                    </w:rPr>
                    <w:t>курулуш</w:t>
                  </w:r>
                  <w:proofErr w:type="spellEnd"/>
                  <w:r w:rsidRPr="005F5667">
                    <w:rPr>
                      <w:rFonts w:eastAsia="Times New Roman"/>
                      <w:sz w:val="20"/>
                      <w:szCs w:val="20"/>
                      <w:lang w:eastAsia="ru-RU"/>
                    </w:rPr>
                    <w:t xml:space="preserve">) калган </w:t>
                  </w:r>
                  <w:proofErr w:type="spellStart"/>
                  <w:r w:rsidRPr="005F5667">
                    <w:rPr>
                      <w:rFonts w:eastAsia="Times New Roman"/>
                      <w:sz w:val="20"/>
                      <w:szCs w:val="20"/>
                      <w:lang w:eastAsia="ru-RU"/>
                    </w:rPr>
                    <w:t>бөлүктөрү</w:t>
                  </w:r>
                  <w:proofErr w:type="spellEnd"/>
                </w:p>
              </w:tc>
              <w:tc>
                <w:tcPr>
                  <w:tcW w:w="2322" w:type="dxa"/>
                </w:tcPr>
                <w:p w:rsidR="000F51BD" w:rsidRDefault="000F51BD" w:rsidP="00444F48">
                  <w:pPr>
                    <w:jc w:val="center"/>
                    <w:rPr>
                      <w:rFonts w:eastAsia="Calibri"/>
                      <w:sz w:val="20"/>
                      <w:szCs w:val="20"/>
                      <w:lang w:eastAsia="ru-RU"/>
                    </w:rPr>
                  </w:pPr>
                  <w:r>
                    <w:rPr>
                      <w:rFonts w:eastAsia="Calibri"/>
                      <w:sz w:val="20"/>
                      <w:szCs w:val="20"/>
                      <w:lang w:eastAsia="ru-RU"/>
                    </w:rPr>
                    <w:t>5</w:t>
                  </w:r>
                </w:p>
              </w:tc>
            </w:tr>
          </w:tbl>
          <w:p w:rsidR="000F51BD" w:rsidRPr="000316B1" w:rsidRDefault="000F51BD" w:rsidP="00444F48">
            <w:pPr>
              <w:shd w:val="clear" w:color="auto" w:fill="FFFFFF"/>
              <w:ind w:firstLine="567"/>
              <w:jc w:val="both"/>
              <w:rPr>
                <w:rFonts w:eastAsia="Calibri"/>
                <w:sz w:val="20"/>
                <w:szCs w:val="20"/>
                <w:lang w:eastAsia="ru-RU"/>
              </w:rPr>
            </w:pPr>
          </w:p>
        </w:tc>
        <w:tc>
          <w:tcPr>
            <w:tcW w:w="7513" w:type="dxa"/>
            <w:tcBorders>
              <w:top w:val="single" w:sz="4" w:space="0" w:color="auto"/>
              <w:left w:val="single" w:sz="4" w:space="0" w:color="auto"/>
              <w:bottom w:val="single" w:sz="4" w:space="0" w:color="auto"/>
              <w:right w:val="single" w:sz="4" w:space="0" w:color="auto"/>
            </w:tcBorders>
          </w:tcPr>
          <w:p w:rsidR="000F51BD" w:rsidRDefault="000F51BD" w:rsidP="00444F48">
            <w:pPr>
              <w:ind w:firstLine="709"/>
              <w:jc w:val="both"/>
              <w:rPr>
                <w:rFonts w:eastAsia="Calibri"/>
                <w:sz w:val="20"/>
                <w:szCs w:val="20"/>
                <w:lang w:eastAsia="ru-RU"/>
              </w:rPr>
            </w:pPr>
          </w:p>
          <w:tbl>
            <w:tblPr>
              <w:tblStyle w:val="a4"/>
              <w:tblW w:w="0" w:type="auto"/>
              <w:tblLayout w:type="fixed"/>
              <w:tblLook w:val="04A0" w:firstRow="1" w:lastRow="0" w:firstColumn="1" w:lastColumn="0" w:noHBand="0" w:noVBand="1"/>
            </w:tblPr>
            <w:tblGrid>
              <w:gridCol w:w="1446"/>
              <w:gridCol w:w="3408"/>
              <w:gridCol w:w="2428"/>
            </w:tblGrid>
            <w:tr w:rsidR="000F51BD" w:rsidTr="00444F48">
              <w:tc>
                <w:tcPr>
                  <w:tcW w:w="1446" w:type="dxa"/>
                </w:tcPr>
                <w:p w:rsidR="000F51BD" w:rsidRDefault="000F51BD" w:rsidP="00444F48">
                  <w:pPr>
                    <w:jc w:val="center"/>
                    <w:rPr>
                      <w:rFonts w:eastAsia="Calibri"/>
                      <w:sz w:val="20"/>
                      <w:szCs w:val="20"/>
                      <w:lang w:eastAsia="ru-RU"/>
                    </w:rPr>
                  </w:pPr>
                  <w:r>
                    <w:rPr>
                      <w:rFonts w:eastAsia="Calibri"/>
                      <w:sz w:val="20"/>
                      <w:szCs w:val="20"/>
                      <w:lang w:eastAsia="ru-RU"/>
                    </w:rPr>
                    <w:t>14</w:t>
                  </w:r>
                </w:p>
              </w:tc>
              <w:tc>
                <w:tcPr>
                  <w:tcW w:w="3408" w:type="dxa"/>
                </w:tcPr>
                <w:p w:rsidR="000F51BD" w:rsidRPr="00537393" w:rsidRDefault="000F51BD" w:rsidP="00444F48">
                  <w:pPr>
                    <w:jc w:val="both"/>
                    <w:rPr>
                      <w:rFonts w:eastAsia="Calibri"/>
                      <w:sz w:val="20"/>
                      <w:szCs w:val="20"/>
                      <w:lang w:val="ky-KG" w:eastAsia="ru-RU"/>
                    </w:rPr>
                  </w:pPr>
                  <w:proofErr w:type="spellStart"/>
                  <w:r>
                    <w:rPr>
                      <w:rFonts w:eastAsia="Calibri"/>
                      <w:sz w:val="20"/>
                      <w:szCs w:val="20"/>
                      <w:lang w:eastAsia="ru-RU"/>
                    </w:rPr>
                    <w:t>Курулуш</w:t>
                  </w:r>
                  <w:proofErr w:type="spellEnd"/>
                  <w:r>
                    <w:rPr>
                      <w:rFonts w:eastAsia="Calibri"/>
                      <w:sz w:val="20"/>
                      <w:szCs w:val="20"/>
                      <w:lang w:eastAsia="ru-RU"/>
                    </w:rPr>
                    <w:t xml:space="preserve"> б</w:t>
                  </w:r>
                  <w:r>
                    <w:rPr>
                      <w:rFonts w:eastAsia="Calibri"/>
                      <w:sz w:val="20"/>
                      <w:szCs w:val="20"/>
                      <w:lang w:val="ky-KG" w:eastAsia="ru-RU"/>
                    </w:rPr>
                    <w:t>ө</w:t>
                  </w:r>
                  <w:r>
                    <w:rPr>
                      <w:rFonts w:eastAsia="Calibri"/>
                      <w:sz w:val="20"/>
                      <w:szCs w:val="20"/>
                      <w:lang w:eastAsia="ru-RU"/>
                    </w:rPr>
                    <w:t>л</w:t>
                  </w:r>
                  <w:r>
                    <w:rPr>
                      <w:rFonts w:eastAsia="Calibri"/>
                      <w:sz w:val="20"/>
                      <w:szCs w:val="20"/>
                      <w:lang w:val="ky-KG" w:eastAsia="ru-RU"/>
                    </w:rPr>
                    <w:t>ү</w:t>
                  </w:r>
                  <w:proofErr w:type="spellStart"/>
                  <w:r>
                    <w:rPr>
                      <w:rFonts w:eastAsia="Calibri"/>
                      <w:sz w:val="20"/>
                      <w:szCs w:val="20"/>
                      <w:lang w:eastAsia="ru-RU"/>
                    </w:rPr>
                    <w:t>кт</w:t>
                  </w:r>
                  <w:proofErr w:type="spellEnd"/>
                  <w:r>
                    <w:rPr>
                      <w:rFonts w:eastAsia="Calibri"/>
                      <w:sz w:val="20"/>
                      <w:szCs w:val="20"/>
                      <w:lang w:val="ky-KG" w:eastAsia="ru-RU"/>
                    </w:rPr>
                    <w:t>ө</w:t>
                  </w:r>
                  <w:proofErr w:type="gramStart"/>
                  <w:r>
                    <w:rPr>
                      <w:rFonts w:eastAsia="Calibri"/>
                      <w:sz w:val="20"/>
                      <w:szCs w:val="20"/>
                      <w:lang w:eastAsia="ru-RU"/>
                    </w:rPr>
                    <w:t>р</w:t>
                  </w:r>
                  <w:proofErr w:type="gramEnd"/>
                  <w:r>
                    <w:rPr>
                      <w:rFonts w:eastAsia="Calibri"/>
                      <w:sz w:val="20"/>
                      <w:szCs w:val="20"/>
                      <w:lang w:val="ky-KG" w:eastAsia="ru-RU"/>
                    </w:rPr>
                    <w:t>ү, мекемелер, резервдик мобилизациалык жыйындар (РМЖ)</w:t>
                  </w:r>
                </w:p>
              </w:tc>
              <w:tc>
                <w:tcPr>
                  <w:tcW w:w="2428" w:type="dxa"/>
                </w:tcPr>
                <w:p w:rsidR="000F51BD" w:rsidRPr="00537393" w:rsidRDefault="000F51BD" w:rsidP="00444F48">
                  <w:pPr>
                    <w:jc w:val="center"/>
                    <w:rPr>
                      <w:rFonts w:eastAsia="Calibri"/>
                      <w:sz w:val="20"/>
                      <w:szCs w:val="20"/>
                      <w:lang w:val="ky-KG" w:eastAsia="ru-RU"/>
                    </w:rPr>
                  </w:pPr>
                  <w:r>
                    <w:rPr>
                      <w:rFonts w:eastAsia="Calibri"/>
                      <w:sz w:val="20"/>
                      <w:szCs w:val="20"/>
                      <w:lang w:val="ky-KG" w:eastAsia="ru-RU"/>
                    </w:rPr>
                    <w:t>5</w:t>
                  </w:r>
                </w:p>
              </w:tc>
            </w:tr>
          </w:tbl>
          <w:p w:rsidR="000F51BD" w:rsidRPr="004701A5" w:rsidRDefault="000F51BD" w:rsidP="00444F48">
            <w:pPr>
              <w:ind w:firstLine="709"/>
              <w:jc w:val="both"/>
              <w:rPr>
                <w:rFonts w:eastAsia="Calibri"/>
                <w:sz w:val="20"/>
                <w:szCs w:val="20"/>
                <w:lang w:eastAsia="ru-RU"/>
              </w:rPr>
            </w:pPr>
          </w:p>
        </w:tc>
      </w:tr>
      <w:tr w:rsidR="000F51BD" w:rsidRPr="005F5667" w:rsidTr="00444F48">
        <w:tc>
          <w:tcPr>
            <w:tcW w:w="7196" w:type="dxa"/>
            <w:tcBorders>
              <w:top w:val="single" w:sz="4" w:space="0" w:color="auto"/>
              <w:left w:val="single" w:sz="4" w:space="0" w:color="auto"/>
              <w:bottom w:val="single" w:sz="4" w:space="0" w:color="auto"/>
              <w:right w:val="single" w:sz="4" w:space="0" w:color="auto"/>
            </w:tcBorders>
          </w:tcPr>
          <w:p w:rsidR="000F51BD" w:rsidRPr="002D4F8F" w:rsidRDefault="000F51BD" w:rsidP="00444F48">
            <w:pPr>
              <w:shd w:val="clear" w:color="auto" w:fill="FFFFFF"/>
              <w:ind w:firstLine="567"/>
              <w:jc w:val="both"/>
              <w:rPr>
                <w:rFonts w:eastAsia="Times New Roman"/>
                <w:color w:val="2B2B2B"/>
                <w:sz w:val="20"/>
                <w:szCs w:val="20"/>
                <w:lang w:eastAsia="ru-RU"/>
              </w:rPr>
            </w:pPr>
            <w:r w:rsidRPr="002D4F8F">
              <w:rPr>
                <w:rFonts w:eastAsia="Times New Roman"/>
                <w:color w:val="2B2B2B"/>
                <w:sz w:val="20"/>
                <w:szCs w:val="20"/>
                <w:lang w:eastAsia="ru-RU"/>
              </w:rPr>
              <w:t xml:space="preserve">3. Аскер </w:t>
            </w:r>
            <w:proofErr w:type="spellStart"/>
            <w:r w:rsidRPr="002D4F8F">
              <w:rPr>
                <w:rFonts w:eastAsia="Times New Roman"/>
                <w:color w:val="2B2B2B"/>
                <w:sz w:val="20"/>
                <w:szCs w:val="20"/>
                <w:lang w:eastAsia="ru-RU"/>
              </w:rPr>
              <w:t>кызматына</w:t>
            </w:r>
            <w:proofErr w:type="spellEnd"/>
            <w:r w:rsidRPr="002D4F8F">
              <w:rPr>
                <w:rFonts w:eastAsia="Times New Roman"/>
                <w:color w:val="2B2B2B"/>
                <w:sz w:val="20"/>
                <w:szCs w:val="20"/>
                <w:lang w:eastAsia="ru-RU"/>
              </w:rPr>
              <w:t xml:space="preserve"> </w:t>
            </w:r>
            <w:proofErr w:type="spellStart"/>
            <w:r w:rsidRPr="002D4F8F">
              <w:rPr>
                <w:rFonts w:eastAsia="Times New Roman"/>
                <w:color w:val="2B2B2B"/>
                <w:sz w:val="20"/>
                <w:szCs w:val="20"/>
                <w:lang w:eastAsia="ru-RU"/>
              </w:rPr>
              <w:t>чакырылгандардын</w:t>
            </w:r>
            <w:proofErr w:type="spellEnd"/>
            <w:r w:rsidRPr="002D4F8F">
              <w:rPr>
                <w:rFonts w:eastAsia="Times New Roman"/>
                <w:color w:val="2B2B2B"/>
                <w:sz w:val="20"/>
                <w:szCs w:val="20"/>
                <w:lang w:eastAsia="ru-RU"/>
              </w:rPr>
              <w:t xml:space="preserve"> </w:t>
            </w:r>
            <w:proofErr w:type="spellStart"/>
            <w:r w:rsidRPr="002D4F8F">
              <w:rPr>
                <w:rFonts w:eastAsia="Times New Roman"/>
                <w:color w:val="2B2B2B"/>
                <w:sz w:val="20"/>
                <w:szCs w:val="20"/>
                <w:lang w:eastAsia="ru-RU"/>
              </w:rPr>
              <w:t>жана</w:t>
            </w:r>
            <w:proofErr w:type="spellEnd"/>
            <w:r w:rsidRPr="002D4F8F">
              <w:rPr>
                <w:rFonts w:eastAsia="Times New Roman"/>
                <w:color w:val="2B2B2B"/>
                <w:sz w:val="20"/>
                <w:szCs w:val="20"/>
                <w:lang w:eastAsia="ru-RU"/>
              </w:rPr>
              <w:t xml:space="preserve"> </w:t>
            </w:r>
            <w:proofErr w:type="spellStart"/>
            <w:r w:rsidRPr="002D4F8F">
              <w:rPr>
                <w:rFonts w:eastAsia="Times New Roman"/>
                <w:color w:val="2B2B2B"/>
                <w:sz w:val="20"/>
                <w:szCs w:val="20"/>
                <w:lang w:eastAsia="ru-RU"/>
              </w:rPr>
              <w:t>аскердик-окуу</w:t>
            </w:r>
            <w:proofErr w:type="spellEnd"/>
            <w:r w:rsidRPr="002D4F8F">
              <w:rPr>
                <w:rFonts w:eastAsia="Times New Roman"/>
                <w:color w:val="2B2B2B"/>
                <w:sz w:val="20"/>
                <w:szCs w:val="20"/>
                <w:lang w:eastAsia="ru-RU"/>
              </w:rPr>
              <w:t xml:space="preserve"> </w:t>
            </w:r>
            <w:proofErr w:type="spellStart"/>
            <w:r w:rsidRPr="002D4F8F">
              <w:rPr>
                <w:rFonts w:eastAsia="Times New Roman"/>
                <w:color w:val="2B2B2B"/>
                <w:sz w:val="20"/>
                <w:szCs w:val="20"/>
                <w:lang w:eastAsia="ru-RU"/>
              </w:rPr>
              <w:t>жайларына</w:t>
            </w:r>
            <w:proofErr w:type="spellEnd"/>
            <w:r w:rsidRPr="002D4F8F">
              <w:rPr>
                <w:rFonts w:eastAsia="Times New Roman"/>
                <w:color w:val="2B2B2B"/>
                <w:sz w:val="20"/>
                <w:szCs w:val="20"/>
                <w:lang w:eastAsia="ru-RU"/>
              </w:rPr>
              <w:t xml:space="preserve"> </w:t>
            </w:r>
            <w:proofErr w:type="spellStart"/>
            <w:r w:rsidRPr="002D4F8F">
              <w:rPr>
                <w:rFonts w:eastAsia="Times New Roman"/>
                <w:color w:val="2B2B2B"/>
                <w:sz w:val="20"/>
                <w:szCs w:val="20"/>
                <w:lang w:eastAsia="ru-RU"/>
              </w:rPr>
              <w:t>тапшыргандардын</w:t>
            </w:r>
            <w:proofErr w:type="spellEnd"/>
            <w:r w:rsidRPr="002D4F8F">
              <w:rPr>
                <w:rFonts w:eastAsia="Times New Roman"/>
                <w:color w:val="2B2B2B"/>
                <w:sz w:val="20"/>
                <w:szCs w:val="20"/>
                <w:lang w:eastAsia="ru-RU"/>
              </w:rPr>
              <w:t xml:space="preserve"> бою </w:t>
            </w:r>
            <w:proofErr w:type="spellStart"/>
            <w:r w:rsidRPr="002D4F8F">
              <w:rPr>
                <w:rFonts w:eastAsia="Times New Roman"/>
                <w:color w:val="2B2B2B"/>
                <w:sz w:val="20"/>
                <w:szCs w:val="20"/>
                <w:lang w:eastAsia="ru-RU"/>
              </w:rPr>
              <w:t>төмөнкүдөй</w:t>
            </w:r>
            <w:proofErr w:type="spellEnd"/>
            <w:r w:rsidRPr="002D4F8F">
              <w:rPr>
                <w:rFonts w:eastAsia="Times New Roman"/>
                <w:color w:val="2B2B2B"/>
                <w:sz w:val="20"/>
                <w:szCs w:val="20"/>
                <w:lang w:eastAsia="ru-RU"/>
              </w:rPr>
              <w:t xml:space="preserve"> </w:t>
            </w:r>
            <w:proofErr w:type="spellStart"/>
            <w:r w:rsidRPr="002D4F8F">
              <w:rPr>
                <w:rFonts w:eastAsia="Times New Roman"/>
                <w:color w:val="2B2B2B"/>
                <w:sz w:val="20"/>
                <w:szCs w:val="20"/>
                <w:lang w:eastAsia="ru-RU"/>
              </w:rPr>
              <w:t>болушу</w:t>
            </w:r>
            <w:proofErr w:type="spellEnd"/>
            <w:r w:rsidRPr="002D4F8F">
              <w:rPr>
                <w:rFonts w:eastAsia="Times New Roman"/>
                <w:color w:val="2B2B2B"/>
                <w:sz w:val="20"/>
                <w:szCs w:val="20"/>
                <w:lang w:eastAsia="ru-RU"/>
              </w:rPr>
              <w:t xml:space="preserve"> </w:t>
            </w:r>
            <w:proofErr w:type="spellStart"/>
            <w:r w:rsidRPr="002D4F8F">
              <w:rPr>
                <w:rFonts w:eastAsia="Times New Roman"/>
                <w:color w:val="2B2B2B"/>
                <w:sz w:val="20"/>
                <w:szCs w:val="20"/>
                <w:lang w:eastAsia="ru-RU"/>
              </w:rPr>
              <w:t>керек</w:t>
            </w:r>
            <w:proofErr w:type="spellEnd"/>
            <w:r w:rsidRPr="002D4F8F">
              <w:rPr>
                <w:rFonts w:eastAsia="Times New Roman"/>
                <w:color w:val="2B2B2B"/>
                <w:sz w:val="20"/>
                <w:szCs w:val="20"/>
                <w:lang w:eastAsia="ru-RU"/>
              </w:rPr>
              <w:t>:</w:t>
            </w:r>
          </w:p>
          <w:p w:rsidR="000F51BD" w:rsidRPr="002D4F8F" w:rsidRDefault="000F51BD" w:rsidP="00444F48">
            <w:pPr>
              <w:shd w:val="clear" w:color="auto" w:fill="FFFFFF"/>
              <w:ind w:firstLine="567"/>
              <w:jc w:val="both"/>
              <w:rPr>
                <w:rFonts w:eastAsia="Times New Roman"/>
                <w:color w:val="2B2B2B"/>
                <w:sz w:val="20"/>
                <w:szCs w:val="20"/>
                <w:lang w:eastAsia="ru-RU"/>
              </w:rPr>
            </w:pPr>
            <w:r w:rsidRPr="002D4F8F">
              <w:rPr>
                <w:rFonts w:eastAsia="Times New Roman"/>
                <w:color w:val="2B2B2B"/>
                <w:sz w:val="20"/>
                <w:szCs w:val="20"/>
                <w:lang w:eastAsia="ru-RU"/>
              </w:rPr>
              <w:t xml:space="preserve">- </w:t>
            </w:r>
            <w:proofErr w:type="spellStart"/>
            <w:r w:rsidRPr="002D4F8F">
              <w:rPr>
                <w:rFonts w:eastAsia="Times New Roman"/>
                <w:color w:val="2B2B2B"/>
                <w:sz w:val="20"/>
                <w:szCs w:val="20"/>
                <w:lang w:eastAsia="ru-RU"/>
              </w:rPr>
              <w:t>аскердик-окуу</w:t>
            </w:r>
            <w:proofErr w:type="spellEnd"/>
            <w:r w:rsidRPr="002D4F8F">
              <w:rPr>
                <w:rFonts w:eastAsia="Times New Roman"/>
                <w:color w:val="2B2B2B"/>
                <w:sz w:val="20"/>
                <w:szCs w:val="20"/>
                <w:lang w:eastAsia="ru-RU"/>
              </w:rPr>
              <w:t xml:space="preserve"> </w:t>
            </w:r>
            <w:proofErr w:type="spellStart"/>
            <w:r w:rsidRPr="002D4F8F">
              <w:rPr>
                <w:rFonts w:eastAsia="Times New Roman"/>
                <w:color w:val="2B2B2B"/>
                <w:sz w:val="20"/>
                <w:szCs w:val="20"/>
                <w:lang w:eastAsia="ru-RU"/>
              </w:rPr>
              <w:t>жайлар</w:t>
            </w:r>
            <w:proofErr w:type="spellEnd"/>
            <w:r w:rsidRPr="002D4F8F">
              <w:rPr>
                <w:rFonts w:eastAsia="Times New Roman"/>
                <w:color w:val="2B2B2B"/>
                <w:sz w:val="20"/>
                <w:szCs w:val="20"/>
                <w:lang w:eastAsia="ru-RU"/>
              </w:rPr>
              <w:t xml:space="preserve"> - 160 см кем </w:t>
            </w:r>
            <w:proofErr w:type="spellStart"/>
            <w:r w:rsidRPr="002D4F8F">
              <w:rPr>
                <w:rFonts w:eastAsia="Times New Roman"/>
                <w:color w:val="2B2B2B"/>
                <w:sz w:val="20"/>
                <w:szCs w:val="20"/>
                <w:lang w:eastAsia="ru-RU"/>
              </w:rPr>
              <w:t>эмес</w:t>
            </w:r>
            <w:proofErr w:type="spellEnd"/>
            <w:r w:rsidRPr="002D4F8F">
              <w:rPr>
                <w:rFonts w:eastAsia="Times New Roman"/>
                <w:color w:val="2B2B2B"/>
                <w:sz w:val="20"/>
                <w:szCs w:val="20"/>
                <w:lang w:eastAsia="ru-RU"/>
              </w:rPr>
              <w:t>;</w:t>
            </w:r>
          </w:p>
          <w:p w:rsidR="000F51BD" w:rsidRPr="002D4F8F" w:rsidRDefault="000F51BD" w:rsidP="00444F48">
            <w:pPr>
              <w:shd w:val="clear" w:color="auto" w:fill="FFFFFF"/>
              <w:ind w:firstLine="567"/>
              <w:jc w:val="both"/>
              <w:rPr>
                <w:rFonts w:eastAsia="Times New Roman"/>
                <w:color w:val="2B2B2B"/>
                <w:sz w:val="20"/>
                <w:szCs w:val="20"/>
                <w:lang w:eastAsia="ru-RU"/>
              </w:rPr>
            </w:pPr>
            <w:r w:rsidRPr="002D4F8F">
              <w:rPr>
                <w:rFonts w:eastAsia="Times New Roman"/>
                <w:color w:val="2B2B2B"/>
                <w:sz w:val="20"/>
                <w:szCs w:val="20"/>
                <w:lang w:eastAsia="ru-RU"/>
              </w:rPr>
              <w:t xml:space="preserve">- </w:t>
            </w:r>
            <w:proofErr w:type="spellStart"/>
            <w:r w:rsidRPr="002D4F8F">
              <w:rPr>
                <w:rFonts w:eastAsia="Times New Roman"/>
                <w:color w:val="2B2B2B"/>
                <w:sz w:val="20"/>
                <w:szCs w:val="20"/>
                <w:lang w:eastAsia="ru-RU"/>
              </w:rPr>
              <w:t>танктар</w:t>
            </w:r>
            <w:proofErr w:type="spellEnd"/>
            <w:r w:rsidRPr="002D4F8F">
              <w:rPr>
                <w:rFonts w:eastAsia="Times New Roman"/>
                <w:color w:val="2B2B2B"/>
                <w:sz w:val="20"/>
                <w:szCs w:val="20"/>
                <w:lang w:eastAsia="ru-RU"/>
              </w:rPr>
              <w:t xml:space="preserve"> </w:t>
            </w:r>
            <w:proofErr w:type="spellStart"/>
            <w:r w:rsidRPr="002D4F8F">
              <w:rPr>
                <w:rFonts w:eastAsia="Times New Roman"/>
                <w:color w:val="2B2B2B"/>
                <w:sz w:val="20"/>
                <w:szCs w:val="20"/>
                <w:lang w:eastAsia="ru-RU"/>
              </w:rPr>
              <w:t>жана</w:t>
            </w:r>
            <w:proofErr w:type="spellEnd"/>
            <w:r w:rsidRPr="002D4F8F">
              <w:rPr>
                <w:rFonts w:eastAsia="Times New Roman"/>
                <w:color w:val="2B2B2B"/>
                <w:sz w:val="20"/>
                <w:szCs w:val="20"/>
                <w:lang w:eastAsia="ru-RU"/>
              </w:rPr>
              <w:t xml:space="preserve"> </w:t>
            </w:r>
            <w:proofErr w:type="spellStart"/>
            <w:r w:rsidRPr="002D4F8F">
              <w:rPr>
                <w:rFonts w:eastAsia="Times New Roman"/>
                <w:color w:val="2B2B2B"/>
                <w:sz w:val="20"/>
                <w:szCs w:val="20"/>
                <w:lang w:eastAsia="ru-RU"/>
              </w:rPr>
              <w:t>сүйрөгүчтө</w:t>
            </w:r>
            <w:proofErr w:type="gramStart"/>
            <w:r w:rsidRPr="002D4F8F">
              <w:rPr>
                <w:rFonts w:eastAsia="Times New Roman"/>
                <w:color w:val="2B2B2B"/>
                <w:sz w:val="20"/>
                <w:szCs w:val="20"/>
                <w:lang w:eastAsia="ru-RU"/>
              </w:rPr>
              <w:t>р</w:t>
            </w:r>
            <w:proofErr w:type="spellEnd"/>
            <w:proofErr w:type="gramEnd"/>
            <w:r w:rsidRPr="002D4F8F">
              <w:rPr>
                <w:rFonts w:eastAsia="Times New Roman"/>
                <w:color w:val="2B2B2B"/>
                <w:sz w:val="20"/>
                <w:szCs w:val="20"/>
                <w:lang w:eastAsia="ru-RU"/>
              </w:rPr>
              <w:t xml:space="preserve"> </w:t>
            </w:r>
            <w:proofErr w:type="spellStart"/>
            <w:r w:rsidRPr="002D4F8F">
              <w:rPr>
                <w:rFonts w:eastAsia="Times New Roman"/>
                <w:color w:val="2B2B2B"/>
                <w:sz w:val="20"/>
                <w:szCs w:val="20"/>
                <w:lang w:eastAsia="ru-RU"/>
              </w:rPr>
              <w:t>базасындагы</w:t>
            </w:r>
            <w:proofErr w:type="spellEnd"/>
            <w:r w:rsidRPr="002D4F8F">
              <w:rPr>
                <w:rFonts w:eastAsia="Times New Roman"/>
                <w:color w:val="2B2B2B"/>
                <w:sz w:val="20"/>
                <w:szCs w:val="20"/>
                <w:lang w:eastAsia="ru-RU"/>
              </w:rPr>
              <w:t xml:space="preserve"> </w:t>
            </w:r>
            <w:proofErr w:type="spellStart"/>
            <w:r w:rsidRPr="002D4F8F">
              <w:rPr>
                <w:rFonts w:eastAsia="Times New Roman"/>
                <w:color w:val="2B2B2B"/>
                <w:sz w:val="20"/>
                <w:szCs w:val="20"/>
                <w:lang w:eastAsia="ru-RU"/>
              </w:rPr>
              <w:t>танкттардын</w:t>
            </w:r>
            <w:proofErr w:type="spellEnd"/>
            <w:r w:rsidRPr="002D4F8F">
              <w:rPr>
                <w:rFonts w:eastAsia="Times New Roman"/>
                <w:color w:val="2B2B2B"/>
                <w:sz w:val="20"/>
                <w:szCs w:val="20"/>
                <w:lang w:eastAsia="ru-RU"/>
              </w:rPr>
              <w:t xml:space="preserve"> </w:t>
            </w:r>
            <w:proofErr w:type="spellStart"/>
            <w:r w:rsidRPr="002D4F8F">
              <w:rPr>
                <w:rFonts w:eastAsia="Times New Roman"/>
                <w:color w:val="2B2B2B"/>
                <w:sz w:val="20"/>
                <w:szCs w:val="20"/>
                <w:lang w:eastAsia="ru-RU"/>
              </w:rPr>
              <w:t>жана</w:t>
            </w:r>
            <w:proofErr w:type="spellEnd"/>
            <w:r w:rsidRPr="002D4F8F">
              <w:rPr>
                <w:rFonts w:eastAsia="Times New Roman"/>
                <w:color w:val="2B2B2B"/>
                <w:sz w:val="20"/>
                <w:szCs w:val="20"/>
                <w:lang w:eastAsia="ru-RU"/>
              </w:rPr>
              <w:t xml:space="preserve"> </w:t>
            </w:r>
            <w:proofErr w:type="spellStart"/>
            <w:r w:rsidRPr="002D4F8F">
              <w:rPr>
                <w:rFonts w:eastAsia="Times New Roman"/>
                <w:color w:val="2B2B2B"/>
                <w:sz w:val="20"/>
                <w:szCs w:val="20"/>
                <w:lang w:eastAsia="ru-RU"/>
              </w:rPr>
              <w:t>инженердик</w:t>
            </w:r>
            <w:proofErr w:type="spellEnd"/>
            <w:r w:rsidRPr="002D4F8F">
              <w:rPr>
                <w:rFonts w:eastAsia="Times New Roman"/>
                <w:color w:val="2B2B2B"/>
                <w:sz w:val="20"/>
                <w:szCs w:val="20"/>
                <w:lang w:eastAsia="ru-RU"/>
              </w:rPr>
              <w:t xml:space="preserve"> </w:t>
            </w:r>
            <w:proofErr w:type="spellStart"/>
            <w:r w:rsidRPr="002D4F8F">
              <w:rPr>
                <w:rFonts w:eastAsia="Times New Roman"/>
                <w:color w:val="2B2B2B"/>
                <w:sz w:val="20"/>
                <w:szCs w:val="20"/>
                <w:lang w:eastAsia="ru-RU"/>
              </w:rPr>
              <w:t>машиналардын</w:t>
            </w:r>
            <w:proofErr w:type="spellEnd"/>
            <w:r w:rsidRPr="002D4F8F">
              <w:rPr>
                <w:rFonts w:eastAsia="Times New Roman"/>
                <w:color w:val="2B2B2B"/>
                <w:sz w:val="20"/>
                <w:szCs w:val="20"/>
                <w:lang w:eastAsia="ru-RU"/>
              </w:rPr>
              <w:t xml:space="preserve"> </w:t>
            </w:r>
            <w:proofErr w:type="spellStart"/>
            <w:r w:rsidRPr="002D4F8F">
              <w:rPr>
                <w:rFonts w:eastAsia="Times New Roman"/>
                <w:color w:val="2B2B2B"/>
                <w:sz w:val="20"/>
                <w:szCs w:val="20"/>
                <w:lang w:eastAsia="ru-RU"/>
              </w:rPr>
              <w:t>экипаждарынын</w:t>
            </w:r>
            <w:proofErr w:type="spellEnd"/>
            <w:r w:rsidRPr="002D4F8F">
              <w:rPr>
                <w:rFonts w:eastAsia="Times New Roman"/>
                <w:color w:val="2B2B2B"/>
                <w:sz w:val="20"/>
                <w:szCs w:val="20"/>
                <w:lang w:eastAsia="ru-RU"/>
              </w:rPr>
              <w:t xml:space="preserve"> </w:t>
            </w:r>
            <w:proofErr w:type="spellStart"/>
            <w:r w:rsidRPr="002D4F8F">
              <w:rPr>
                <w:rFonts w:eastAsia="Times New Roman"/>
                <w:color w:val="2B2B2B"/>
                <w:sz w:val="20"/>
                <w:szCs w:val="20"/>
                <w:lang w:eastAsia="ru-RU"/>
              </w:rPr>
              <w:t>мүчөлөрү</w:t>
            </w:r>
            <w:proofErr w:type="spellEnd"/>
            <w:r w:rsidRPr="002D4F8F">
              <w:rPr>
                <w:rFonts w:eastAsia="Times New Roman"/>
                <w:color w:val="2B2B2B"/>
                <w:sz w:val="20"/>
                <w:szCs w:val="20"/>
                <w:lang w:eastAsia="ru-RU"/>
              </w:rPr>
              <w:t xml:space="preserve"> 175 см </w:t>
            </w:r>
            <w:proofErr w:type="spellStart"/>
            <w:r w:rsidRPr="002D4F8F">
              <w:rPr>
                <w:rFonts w:eastAsia="Times New Roman"/>
                <w:color w:val="2B2B2B"/>
                <w:sz w:val="20"/>
                <w:szCs w:val="20"/>
                <w:lang w:eastAsia="ru-RU"/>
              </w:rPr>
              <w:t>жогору</w:t>
            </w:r>
            <w:proofErr w:type="spellEnd"/>
            <w:r w:rsidRPr="002D4F8F">
              <w:rPr>
                <w:rFonts w:eastAsia="Times New Roman"/>
                <w:color w:val="2B2B2B"/>
                <w:sz w:val="20"/>
                <w:szCs w:val="20"/>
                <w:lang w:eastAsia="ru-RU"/>
              </w:rPr>
              <w:t xml:space="preserve"> </w:t>
            </w:r>
            <w:proofErr w:type="spellStart"/>
            <w:r w:rsidRPr="002D4F8F">
              <w:rPr>
                <w:rFonts w:eastAsia="Times New Roman"/>
                <w:color w:val="2B2B2B"/>
                <w:sz w:val="20"/>
                <w:szCs w:val="20"/>
                <w:lang w:eastAsia="ru-RU"/>
              </w:rPr>
              <w:t>эмес</w:t>
            </w:r>
            <w:proofErr w:type="spellEnd"/>
            <w:r w:rsidRPr="002D4F8F">
              <w:rPr>
                <w:rFonts w:eastAsia="Times New Roman"/>
                <w:color w:val="2B2B2B"/>
                <w:sz w:val="20"/>
                <w:szCs w:val="20"/>
                <w:lang w:eastAsia="ru-RU"/>
              </w:rPr>
              <w:t xml:space="preserve">. </w:t>
            </w:r>
            <w:proofErr w:type="spellStart"/>
            <w:r w:rsidRPr="002D4F8F">
              <w:rPr>
                <w:rFonts w:eastAsia="Times New Roman"/>
                <w:color w:val="2B2B2B"/>
                <w:sz w:val="20"/>
                <w:szCs w:val="20"/>
                <w:lang w:eastAsia="ru-RU"/>
              </w:rPr>
              <w:t>Бийик</w:t>
            </w:r>
            <w:proofErr w:type="spellEnd"/>
            <w:r w:rsidRPr="002D4F8F">
              <w:rPr>
                <w:rFonts w:eastAsia="Times New Roman"/>
                <w:color w:val="2B2B2B"/>
                <w:sz w:val="20"/>
                <w:szCs w:val="20"/>
                <w:lang w:eastAsia="ru-RU"/>
              </w:rPr>
              <w:t xml:space="preserve"> </w:t>
            </w:r>
            <w:proofErr w:type="spellStart"/>
            <w:r w:rsidRPr="002D4F8F">
              <w:rPr>
                <w:rFonts w:eastAsia="Times New Roman"/>
                <w:color w:val="2B2B2B"/>
                <w:sz w:val="20"/>
                <w:szCs w:val="20"/>
                <w:lang w:eastAsia="ru-RU"/>
              </w:rPr>
              <w:t>тоолуу</w:t>
            </w:r>
            <w:proofErr w:type="spellEnd"/>
            <w:r w:rsidRPr="002D4F8F">
              <w:rPr>
                <w:rFonts w:eastAsia="Times New Roman"/>
                <w:color w:val="2B2B2B"/>
                <w:sz w:val="20"/>
                <w:szCs w:val="20"/>
                <w:lang w:eastAsia="ru-RU"/>
              </w:rPr>
              <w:t xml:space="preserve"> </w:t>
            </w:r>
            <w:proofErr w:type="spellStart"/>
            <w:r w:rsidRPr="002D4F8F">
              <w:rPr>
                <w:rFonts w:eastAsia="Times New Roman"/>
                <w:color w:val="2B2B2B"/>
                <w:sz w:val="20"/>
                <w:szCs w:val="20"/>
                <w:lang w:eastAsia="ru-RU"/>
              </w:rPr>
              <w:t>райондордо</w:t>
            </w:r>
            <w:proofErr w:type="spellEnd"/>
            <w:r w:rsidRPr="002D4F8F">
              <w:rPr>
                <w:rFonts w:eastAsia="Times New Roman"/>
                <w:color w:val="2B2B2B"/>
                <w:sz w:val="20"/>
                <w:szCs w:val="20"/>
                <w:lang w:eastAsia="ru-RU"/>
              </w:rPr>
              <w:t xml:space="preserve"> </w:t>
            </w:r>
            <w:proofErr w:type="spellStart"/>
            <w:r w:rsidRPr="002D4F8F">
              <w:rPr>
                <w:rFonts w:eastAsia="Times New Roman"/>
                <w:color w:val="2B2B2B"/>
                <w:sz w:val="20"/>
                <w:szCs w:val="20"/>
                <w:lang w:eastAsia="ru-RU"/>
              </w:rPr>
              <w:t>жайгашкан</w:t>
            </w:r>
            <w:proofErr w:type="spellEnd"/>
            <w:r w:rsidRPr="002D4F8F">
              <w:rPr>
                <w:rFonts w:eastAsia="Times New Roman"/>
                <w:color w:val="2B2B2B"/>
                <w:sz w:val="20"/>
                <w:szCs w:val="20"/>
                <w:lang w:eastAsia="ru-RU"/>
              </w:rPr>
              <w:t xml:space="preserve"> </w:t>
            </w:r>
            <w:proofErr w:type="spellStart"/>
            <w:r w:rsidRPr="002D4F8F">
              <w:rPr>
                <w:rFonts w:eastAsia="Times New Roman"/>
                <w:color w:val="2B2B2B"/>
                <w:sz w:val="20"/>
                <w:szCs w:val="20"/>
                <w:lang w:eastAsia="ru-RU"/>
              </w:rPr>
              <w:t>бө</w:t>
            </w:r>
            <w:proofErr w:type="gramStart"/>
            <w:r w:rsidRPr="002D4F8F">
              <w:rPr>
                <w:rFonts w:eastAsia="Times New Roman"/>
                <w:color w:val="2B2B2B"/>
                <w:sz w:val="20"/>
                <w:szCs w:val="20"/>
                <w:lang w:eastAsia="ru-RU"/>
              </w:rPr>
              <w:t>л</w:t>
            </w:r>
            <w:proofErr w:type="gramEnd"/>
            <w:r w:rsidRPr="002D4F8F">
              <w:rPr>
                <w:rFonts w:eastAsia="Times New Roman"/>
                <w:color w:val="2B2B2B"/>
                <w:sz w:val="20"/>
                <w:szCs w:val="20"/>
                <w:lang w:eastAsia="ru-RU"/>
              </w:rPr>
              <w:t>үктөрдү</w:t>
            </w:r>
            <w:proofErr w:type="spellEnd"/>
            <w:r w:rsidRPr="002D4F8F">
              <w:rPr>
                <w:rFonts w:eastAsia="Times New Roman"/>
                <w:color w:val="2B2B2B"/>
                <w:sz w:val="20"/>
                <w:szCs w:val="20"/>
                <w:lang w:eastAsia="ru-RU"/>
              </w:rPr>
              <w:t xml:space="preserve"> </w:t>
            </w:r>
            <w:proofErr w:type="spellStart"/>
            <w:r w:rsidRPr="002D4F8F">
              <w:rPr>
                <w:rFonts w:eastAsia="Times New Roman"/>
                <w:color w:val="2B2B2B"/>
                <w:sz w:val="20"/>
                <w:szCs w:val="20"/>
                <w:lang w:eastAsia="ru-RU"/>
              </w:rPr>
              <w:t>комплектөө</w:t>
            </w:r>
            <w:proofErr w:type="spellEnd"/>
            <w:r w:rsidRPr="002D4F8F">
              <w:rPr>
                <w:rFonts w:eastAsia="Times New Roman"/>
                <w:color w:val="2B2B2B"/>
                <w:sz w:val="20"/>
                <w:szCs w:val="20"/>
                <w:lang w:eastAsia="ru-RU"/>
              </w:rPr>
              <w:t xml:space="preserve"> </w:t>
            </w:r>
            <w:proofErr w:type="spellStart"/>
            <w:r w:rsidRPr="002D4F8F">
              <w:rPr>
                <w:rFonts w:eastAsia="Times New Roman"/>
                <w:color w:val="2B2B2B"/>
                <w:sz w:val="20"/>
                <w:szCs w:val="20"/>
                <w:lang w:eastAsia="ru-RU"/>
              </w:rPr>
              <w:t>үчүн</w:t>
            </w:r>
            <w:proofErr w:type="spellEnd"/>
            <w:r w:rsidRPr="002D4F8F">
              <w:rPr>
                <w:rFonts w:eastAsia="Times New Roman"/>
                <w:color w:val="2B2B2B"/>
                <w:sz w:val="20"/>
                <w:szCs w:val="20"/>
                <w:lang w:eastAsia="ru-RU"/>
              </w:rPr>
              <w:t xml:space="preserve"> 3-чектүү </w:t>
            </w:r>
            <w:proofErr w:type="spellStart"/>
            <w:r w:rsidRPr="002D4F8F">
              <w:rPr>
                <w:rFonts w:eastAsia="Times New Roman"/>
                <w:color w:val="2B2B2B"/>
                <w:sz w:val="20"/>
                <w:szCs w:val="20"/>
                <w:lang w:eastAsia="ru-RU"/>
              </w:rPr>
              <w:t>даражасынан</w:t>
            </w:r>
            <w:proofErr w:type="spellEnd"/>
            <w:r w:rsidRPr="002D4F8F">
              <w:rPr>
                <w:rFonts w:eastAsia="Times New Roman"/>
                <w:color w:val="2B2B2B"/>
                <w:sz w:val="20"/>
                <w:szCs w:val="20"/>
                <w:lang w:eastAsia="ru-RU"/>
              </w:rPr>
              <w:t xml:space="preserve"> </w:t>
            </w:r>
            <w:proofErr w:type="spellStart"/>
            <w:r w:rsidRPr="002D4F8F">
              <w:rPr>
                <w:rFonts w:eastAsia="Times New Roman"/>
                <w:color w:val="2B2B2B"/>
                <w:sz w:val="20"/>
                <w:szCs w:val="20"/>
                <w:lang w:eastAsia="ru-RU"/>
              </w:rPr>
              <w:t>төмөн</w:t>
            </w:r>
            <w:proofErr w:type="spellEnd"/>
            <w:r w:rsidRPr="002D4F8F">
              <w:rPr>
                <w:rFonts w:eastAsia="Times New Roman"/>
                <w:color w:val="2B2B2B"/>
                <w:sz w:val="20"/>
                <w:szCs w:val="20"/>
                <w:lang w:eastAsia="ru-RU"/>
              </w:rPr>
              <w:t xml:space="preserve"> </w:t>
            </w:r>
            <w:proofErr w:type="spellStart"/>
            <w:r w:rsidRPr="002D4F8F">
              <w:rPr>
                <w:rFonts w:eastAsia="Times New Roman"/>
                <w:color w:val="2B2B2B"/>
                <w:sz w:val="20"/>
                <w:szCs w:val="20"/>
                <w:lang w:eastAsia="ru-RU"/>
              </w:rPr>
              <w:t>эмес</w:t>
            </w:r>
            <w:proofErr w:type="spellEnd"/>
            <w:r w:rsidRPr="002D4F8F">
              <w:rPr>
                <w:rFonts w:eastAsia="Times New Roman"/>
                <w:color w:val="2B2B2B"/>
                <w:sz w:val="20"/>
                <w:szCs w:val="20"/>
                <w:lang w:eastAsia="ru-RU"/>
              </w:rPr>
              <w:t xml:space="preserve"> </w:t>
            </w:r>
            <w:proofErr w:type="spellStart"/>
            <w:r w:rsidRPr="002D4F8F">
              <w:rPr>
                <w:rFonts w:eastAsia="Times New Roman"/>
                <w:color w:val="2B2B2B"/>
                <w:sz w:val="20"/>
                <w:szCs w:val="20"/>
                <w:lang w:eastAsia="ru-RU"/>
              </w:rPr>
              <w:t>адамдар</w:t>
            </w:r>
            <w:proofErr w:type="spellEnd"/>
            <w:r w:rsidRPr="002D4F8F">
              <w:rPr>
                <w:rFonts w:eastAsia="Times New Roman"/>
                <w:color w:val="2B2B2B"/>
                <w:sz w:val="20"/>
                <w:szCs w:val="20"/>
                <w:lang w:eastAsia="ru-RU"/>
              </w:rPr>
              <w:t xml:space="preserve"> </w:t>
            </w:r>
            <w:proofErr w:type="spellStart"/>
            <w:r w:rsidRPr="002D4F8F">
              <w:rPr>
                <w:rFonts w:eastAsia="Times New Roman"/>
                <w:color w:val="2B2B2B"/>
                <w:sz w:val="20"/>
                <w:szCs w:val="20"/>
                <w:lang w:eastAsia="ru-RU"/>
              </w:rPr>
              <w:t>жиберилет</w:t>
            </w:r>
            <w:proofErr w:type="spellEnd"/>
            <w:r w:rsidRPr="002D4F8F">
              <w:rPr>
                <w:rFonts w:eastAsia="Times New Roman"/>
                <w:color w:val="2B2B2B"/>
                <w:sz w:val="20"/>
                <w:szCs w:val="20"/>
                <w:lang w:eastAsia="ru-RU"/>
              </w:rPr>
              <w:t>.</w:t>
            </w:r>
          </w:p>
          <w:p w:rsidR="000F51BD" w:rsidRPr="0009795D" w:rsidRDefault="000F51BD" w:rsidP="00444F48">
            <w:pPr>
              <w:shd w:val="clear" w:color="auto" w:fill="FFFFFF"/>
              <w:ind w:firstLine="567"/>
              <w:jc w:val="both"/>
              <w:rPr>
                <w:rFonts w:eastAsia="Times New Roman"/>
                <w:color w:val="2B2B2B"/>
                <w:sz w:val="20"/>
                <w:szCs w:val="20"/>
                <w:lang w:eastAsia="ru-RU"/>
              </w:rPr>
            </w:pPr>
          </w:p>
        </w:tc>
        <w:tc>
          <w:tcPr>
            <w:tcW w:w="7513" w:type="dxa"/>
            <w:tcBorders>
              <w:top w:val="single" w:sz="4" w:space="0" w:color="auto"/>
              <w:left w:val="single" w:sz="4" w:space="0" w:color="auto"/>
              <w:bottom w:val="single" w:sz="4" w:space="0" w:color="auto"/>
              <w:right w:val="single" w:sz="4" w:space="0" w:color="auto"/>
            </w:tcBorders>
          </w:tcPr>
          <w:p w:rsidR="000F51BD" w:rsidRPr="005F5667" w:rsidRDefault="000F51BD" w:rsidP="00444F48">
            <w:pPr>
              <w:jc w:val="both"/>
              <w:rPr>
                <w:rFonts w:eastAsia="Calibri"/>
                <w:bCs/>
                <w:sz w:val="20"/>
                <w:szCs w:val="20"/>
                <w:lang w:val="ky-KG" w:eastAsia="ru-RU"/>
              </w:rPr>
            </w:pPr>
            <w:r w:rsidRPr="005F5667">
              <w:rPr>
                <w:rFonts w:eastAsia="Calibri"/>
                <w:bCs/>
                <w:sz w:val="20"/>
                <w:szCs w:val="20"/>
                <w:lang w:val="ky-KG" w:eastAsia="ru-RU"/>
              </w:rPr>
              <w:t>3. Аскер кызматына чакырылуучулардын бою төмөндөгүдөй болуш керек:</w:t>
            </w:r>
          </w:p>
          <w:p w:rsidR="000F51BD" w:rsidRPr="005F5667" w:rsidRDefault="000F51BD" w:rsidP="00444F48">
            <w:pPr>
              <w:pStyle w:val="a5"/>
              <w:numPr>
                <w:ilvl w:val="0"/>
                <w:numId w:val="1"/>
              </w:numPr>
              <w:ind w:left="34" w:firstLine="567"/>
              <w:jc w:val="both"/>
              <w:rPr>
                <w:rFonts w:eastAsia="Calibri"/>
                <w:bCs/>
                <w:sz w:val="20"/>
                <w:szCs w:val="20"/>
                <w:lang w:val="ky-KG" w:eastAsia="ru-RU"/>
              </w:rPr>
            </w:pPr>
            <w:r>
              <w:rPr>
                <w:rFonts w:eastAsia="Calibri"/>
                <w:bCs/>
                <w:sz w:val="20"/>
                <w:szCs w:val="20"/>
                <w:lang w:val="ky-KG" w:eastAsia="ru-RU"/>
              </w:rPr>
              <w:t xml:space="preserve">- </w:t>
            </w:r>
            <w:r w:rsidRPr="005F5667">
              <w:rPr>
                <w:rFonts w:eastAsia="Calibri"/>
                <w:bCs/>
                <w:sz w:val="20"/>
                <w:szCs w:val="20"/>
                <w:lang w:val="ky-KG" w:eastAsia="ru-RU"/>
              </w:rPr>
              <w:t>Атайын дайындалыштагы бөлүктөр – 170 см аз эмес жана 185 см чоң эмес;</w:t>
            </w:r>
          </w:p>
          <w:p w:rsidR="000F51BD" w:rsidRPr="005F5667" w:rsidRDefault="000F51BD" w:rsidP="00444F48">
            <w:pPr>
              <w:pStyle w:val="a5"/>
              <w:numPr>
                <w:ilvl w:val="0"/>
                <w:numId w:val="1"/>
              </w:numPr>
              <w:ind w:left="34" w:firstLine="674"/>
              <w:jc w:val="both"/>
              <w:rPr>
                <w:rFonts w:eastAsia="Calibri"/>
                <w:bCs/>
                <w:sz w:val="20"/>
                <w:szCs w:val="20"/>
                <w:lang w:val="ky-KG" w:eastAsia="ru-RU"/>
              </w:rPr>
            </w:pPr>
            <w:r w:rsidRPr="005F5667">
              <w:rPr>
                <w:rFonts w:eastAsia="Calibri"/>
                <w:bCs/>
                <w:sz w:val="20"/>
                <w:szCs w:val="20"/>
                <w:lang w:val="ky-KG" w:eastAsia="ru-RU"/>
              </w:rPr>
              <w:t>Танктар жана сүйрөткүчтөр базасындагы танктардын жана инженердикмашаналардын экипаждарынын мүчөлөрү 175 см чоң эмес;</w:t>
            </w:r>
          </w:p>
          <w:p w:rsidR="000F51BD" w:rsidRPr="005F5667" w:rsidRDefault="000F51BD" w:rsidP="00444F48">
            <w:pPr>
              <w:numPr>
                <w:ilvl w:val="0"/>
                <w:numId w:val="1"/>
              </w:numPr>
              <w:ind w:left="34" w:firstLine="708"/>
              <w:contextualSpacing/>
              <w:jc w:val="both"/>
              <w:rPr>
                <w:rFonts w:eastAsia="Calibri"/>
                <w:bCs/>
                <w:sz w:val="20"/>
                <w:szCs w:val="20"/>
                <w:lang w:val="ky-KG" w:eastAsia="ru-RU"/>
              </w:rPr>
            </w:pPr>
            <w:r w:rsidRPr="005F5667">
              <w:rPr>
                <w:rFonts w:eastAsia="Calibri"/>
                <w:bCs/>
                <w:sz w:val="20"/>
                <w:szCs w:val="20"/>
                <w:lang w:val="ky-KG" w:eastAsia="ru-RU"/>
              </w:rPr>
              <w:t>Бийик тоолу райондордо жайгашкан бөлүктөрдү топтоо үчүн 3-чектүү даражасынан төмөн эмес адамдар жиберилет.</w:t>
            </w:r>
          </w:p>
          <w:p w:rsidR="000F51BD" w:rsidRPr="005F5667" w:rsidRDefault="000F51BD" w:rsidP="00444F48">
            <w:pPr>
              <w:ind w:firstLine="709"/>
              <w:jc w:val="both"/>
              <w:rPr>
                <w:rFonts w:eastAsia="Calibri"/>
                <w:sz w:val="20"/>
                <w:szCs w:val="20"/>
                <w:lang w:val="ky-KG" w:eastAsia="ru-RU"/>
              </w:rPr>
            </w:pPr>
          </w:p>
        </w:tc>
      </w:tr>
    </w:tbl>
    <w:p w:rsidR="000F51BD" w:rsidRPr="005F5667" w:rsidRDefault="000F51BD" w:rsidP="000F51BD">
      <w:pPr>
        <w:rPr>
          <w:rFonts w:eastAsia="Calibri"/>
          <w:b/>
          <w:sz w:val="28"/>
          <w:szCs w:val="28"/>
          <w:lang w:val="ky-KG"/>
        </w:rPr>
      </w:pPr>
    </w:p>
    <w:p w:rsidR="000F51BD" w:rsidRPr="005F5667" w:rsidRDefault="000F51BD" w:rsidP="000F51BD">
      <w:pPr>
        <w:rPr>
          <w:rFonts w:eastAsia="Calibri"/>
          <w:b/>
          <w:sz w:val="28"/>
          <w:szCs w:val="28"/>
          <w:lang w:val="ky-KG"/>
        </w:rPr>
      </w:pPr>
    </w:p>
    <w:p w:rsidR="000F51BD" w:rsidRPr="00470092" w:rsidRDefault="000F51BD" w:rsidP="000F51BD">
      <w:pPr>
        <w:rPr>
          <w:rFonts w:eastAsia="Calibri"/>
          <w:b/>
          <w:sz w:val="28"/>
          <w:szCs w:val="28"/>
          <w:lang w:val="ky-KG"/>
        </w:rPr>
      </w:pPr>
      <w:r w:rsidRPr="00470092">
        <w:rPr>
          <w:rFonts w:eastAsia="Calibri"/>
          <w:b/>
          <w:sz w:val="28"/>
          <w:szCs w:val="28"/>
          <w:lang w:val="ky-KG"/>
        </w:rPr>
        <w:t>Кыргыз Республикасынын Коргоо иштери боюнча</w:t>
      </w:r>
    </w:p>
    <w:p w:rsidR="000F51BD" w:rsidRPr="00470092" w:rsidRDefault="000F51BD" w:rsidP="000F51BD">
      <w:pPr>
        <w:rPr>
          <w:rFonts w:eastAsia="Calibri"/>
          <w:b/>
          <w:sz w:val="28"/>
          <w:szCs w:val="28"/>
          <w:lang w:val="ky-KG"/>
        </w:rPr>
      </w:pPr>
      <w:r w:rsidRPr="00470092">
        <w:rPr>
          <w:rFonts w:eastAsia="Calibri"/>
          <w:b/>
          <w:sz w:val="28"/>
          <w:szCs w:val="28"/>
          <w:lang w:val="ky-KG"/>
        </w:rPr>
        <w:t>мамлекеттик комитеттин төрагасы</w:t>
      </w:r>
    </w:p>
    <w:p w:rsidR="000F51BD" w:rsidRPr="00470092" w:rsidRDefault="000F51BD" w:rsidP="000F51BD">
      <w:pPr>
        <w:rPr>
          <w:rFonts w:eastAsia="Calibri"/>
          <w:b/>
          <w:sz w:val="28"/>
          <w:szCs w:val="28"/>
          <w:lang w:val="ky-KG"/>
        </w:rPr>
      </w:pPr>
      <w:r w:rsidRPr="00470092">
        <w:rPr>
          <w:rFonts w:eastAsia="Calibri"/>
          <w:b/>
          <w:sz w:val="28"/>
          <w:szCs w:val="28"/>
          <w:lang w:val="ky-KG"/>
        </w:rPr>
        <w:t xml:space="preserve">полковник  </w:t>
      </w:r>
      <w:r w:rsidRPr="00470092">
        <w:rPr>
          <w:rFonts w:eastAsia="Calibri"/>
          <w:b/>
          <w:sz w:val="28"/>
          <w:szCs w:val="28"/>
          <w:lang w:val="ky-KG"/>
        </w:rPr>
        <w:tab/>
      </w:r>
      <w:r w:rsidRPr="00470092">
        <w:rPr>
          <w:rFonts w:eastAsia="Calibri"/>
          <w:b/>
          <w:sz w:val="28"/>
          <w:szCs w:val="28"/>
          <w:lang w:val="ky-KG"/>
        </w:rPr>
        <w:tab/>
      </w:r>
      <w:r w:rsidRPr="00470092">
        <w:rPr>
          <w:rFonts w:eastAsia="Calibri"/>
          <w:b/>
          <w:sz w:val="28"/>
          <w:szCs w:val="28"/>
          <w:lang w:val="ky-KG"/>
        </w:rPr>
        <w:tab/>
      </w:r>
      <w:r w:rsidRPr="00470092">
        <w:rPr>
          <w:rFonts w:eastAsia="Calibri"/>
          <w:b/>
          <w:sz w:val="28"/>
          <w:szCs w:val="28"/>
          <w:lang w:val="ky-KG"/>
        </w:rPr>
        <w:tab/>
      </w:r>
      <w:r w:rsidRPr="00470092">
        <w:rPr>
          <w:rFonts w:eastAsia="Calibri"/>
          <w:b/>
          <w:sz w:val="28"/>
          <w:szCs w:val="28"/>
          <w:lang w:val="ky-KG"/>
        </w:rPr>
        <w:tab/>
      </w:r>
      <w:r w:rsidRPr="00470092">
        <w:rPr>
          <w:rFonts w:eastAsia="Calibri"/>
          <w:b/>
          <w:sz w:val="28"/>
          <w:szCs w:val="28"/>
          <w:lang w:val="ky-KG"/>
        </w:rPr>
        <w:tab/>
      </w:r>
      <w:r w:rsidRPr="00470092">
        <w:rPr>
          <w:rFonts w:eastAsia="Calibri"/>
          <w:b/>
          <w:sz w:val="28"/>
          <w:szCs w:val="28"/>
          <w:lang w:val="ky-KG"/>
        </w:rPr>
        <w:tab/>
        <w:t>Э.Дж.Тердикбаев</w:t>
      </w:r>
    </w:p>
    <w:p w:rsidR="000F51BD" w:rsidRPr="00470092" w:rsidRDefault="000F51BD" w:rsidP="000F51BD">
      <w:pPr>
        <w:ind w:left="6096"/>
        <w:rPr>
          <w:rFonts w:eastAsia="Calibri"/>
          <w:b/>
          <w:sz w:val="28"/>
          <w:szCs w:val="28"/>
          <w:lang w:val="ky-KG"/>
        </w:rPr>
      </w:pPr>
    </w:p>
    <w:p w:rsidR="000F51BD" w:rsidRPr="00470092" w:rsidRDefault="000F51BD" w:rsidP="000F51BD">
      <w:pPr>
        <w:ind w:left="6096"/>
        <w:rPr>
          <w:rFonts w:eastAsia="Calibri"/>
          <w:b/>
          <w:sz w:val="28"/>
          <w:szCs w:val="28"/>
          <w:lang w:val="ky-KG"/>
        </w:rPr>
      </w:pPr>
    </w:p>
    <w:p w:rsidR="000F51BD" w:rsidRPr="00470092" w:rsidRDefault="000F51BD" w:rsidP="000F51BD">
      <w:pPr>
        <w:ind w:left="6096"/>
        <w:rPr>
          <w:rFonts w:eastAsia="Calibri"/>
          <w:b/>
          <w:sz w:val="28"/>
          <w:szCs w:val="28"/>
          <w:lang w:val="ky-KG"/>
        </w:rPr>
      </w:pPr>
    </w:p>
    <w:p w:rsidR="000F51BD" w:rsidRDefault="000F51BD" w:rsidP="000F51BD"/>
    <w:p w:rsidR="000F51BD" w:rsidRDefault="000F51BD" w:rsidP="000F51BD"/>
    <w:p w:rsidR="00C507DD" w:rsidRDefault="000F51BD">
      <w:bookmarkStart w:id="0" w:name="_GoBack"/>
      <w:bookmarkEnd w:id="0"/>
    </w:p>
    <w:sectPr w:rsidR="00C507DD" w:rsidSect="00F45852">
      <w:pgSz w:w="16838" w:h="11906" w:orient="landscape"/>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246CDA"/>
    <w:multiLevelType w:val="hybridMultilevel"/>
    <w:tmpl w:val="8D0C9BE4"/>
    <w:lvl w:ilvl="0" w:tplc="B5F07074">
      <w:start w:val="6"/>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74C"/>
    <w:rsid w:val="000F51BD"/>
    <w:rsid w:val="004D29AF"/>
    <w:rsid w:val="00595738"/>
    <w:rsid w:val="007137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51BD"/>
    <w:pPr>
      <w:spacing w:after="0" w:line="240" w:lineRule="auto"/>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F51BD"/>
    <w:pPr>
      <w:spacing w:after="0" w:line="240" w:lineRule="auto"/>
    </w:pPr>
    <w:rPr>
      <w:rFonts w:ascii="Times New Roman" w:hAnsi="Times New Roman" w:cs="Times New Roman"/>
      <w:sz w:val="24"/>
      <w:szCs w:val="24"/>
    </w:rPr>
  </w:style>
  <w:style w:type="table" w:styleId="a4">
    <w:name w:val="Table Grid"/>
    <w:basedOn w:val="a1"/>
    <w:uiPriority w:val="59"/>
    <w:rsid w:val="000F51BD"/>
    <w:pPr>
      <w:spacing w:after="0" w:line="240" w:lineRule="auto"/>
    </w:pPr>
    <w:rPr>
      <w:rFonts w:ascii="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0F51B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51BD"/>
    <w:pPr>
      <w:spacing w:after="0" w:line="240" w:lineRule="auto"/>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F51BD"/>
    <w:pPr>
      <w:spacing w:after="0" w:line="240" w:lineRule="auto"/>
    </w:pPr>
    <w:rPr>
      <w:rFonts w:ascii="Times New Roman" w:hAnsi="Times New Roman" w:cs="Times New Roman"/>
      <w:sz w:val="24"/>
      <w:szCs w:val="24"/>
    </w:rPr>
  </w:style>
  <w:style w:type="table" w:styleId="a4">
    <w:name w:val="Table Grid"/>
    <w:basedOn w:val="a1"/>
    <w:uiPriority w:val="59"/>
    <w:rsid w:val="000F51BD"/>
    <w:pPr>
      <w:spacing w:after="0" w:line="240" w:lineRule="auto"/>
    </w:pPr>
    <w:rPr>
      <w:rFonts w:ascii="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0F51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cbd.minjust.gov.kg/act/view/ru-ru/90418/80?cl=ky-kg&amp;mode=teks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bd.minjust.gov.kg/act/view/ru-ru/90418/80?cl=ky-kg&amp;mode=teks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1383</Words>
  <Characters>7885</Characters>
  <Application>Microsoft Office Word</Application>
  <DocSecurity>0</DocSecurity>
  <Lines>65</Lines>
  <Paragraphs>18</Paragraphs>
  <ScaleCrop>false</ScaleCrop>
  <Company>SPecialiST RePack</Company>
  <LinksUpToDate>false</LinksUpToDate>
  <CharactersWithSpaces>9250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2</cp:revision>
  <dcterms:created xsi:type="dcterms:W3CDTF">2019-10-16T03:22:00Z</dcterms:created>
  <dcterms:modified xsi:type="dcterms:W3CDTF">2019-10-16T03:22:00Z</dcterms:modified>
</cp:coreProperties>
</file>